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FD8" w:rsidRPr="00ED4FD8" w:rsidRDefault="00ED4FD8" w:rsidP="00ED4FD8">
      <w:pPr>
        <w:spacing w:before="100" w:beforeAutospacing="1" w:after="100" w:afterAutospacing="1" w:line="258" w:lineRule="atLeast"/>
        <w:rPr>
          <w:rFonts w:ascii="Verdana" w:eastAsia="Times New Roman" w:hAnsi="Verdana" w:cs="Times New Roman"/>
          <w:color w:val="454545"/>
          <w:sz w:val="16"/>
          <w:szCs w:val="16"/>
          <w:shd w:val="clear" w:color="auto" w:fill="FFFFFF"/>
          <w:lang w:eastAsia="es-ES"/>
        </w:rPr>
      </w:pPr>
      <w:r w:rsidRPr="00ED4FD8">
        <w:rPr>
          <w:rFonts w:ascii="Verdana" w:eastAsia="Times New Roman" w:hAnsi="Verdana" w:cs="Times New Roman"/>
          <w:caps/>
          <w:color w:val="6A99B8"/>
          <w:sz w:val="27"/>
          <w:lang w:eastAsia="es-ES"/>
        </w:rPr>
        <w:t>NOTICIAS DE SALUD</w:t>
      </w:r>
    </w:p>
    <w:p w:rsidR="00ED4FD8" w:rsidRPr="00ED4FD8" w:rsidRDefault="00ED4FD8" w:rsidP="00ED4FD8">
      <w:pPr>
        <w:spacing w:before="100" w:beforeAutospacing="1" w:after="100" w:afterAutospacing="1" w:line="258" w:lineRule="atLeast"/>
        <w:rPr>
          <w:rFonts w:ascii="Verdana" w:eastAsia="Times New Roman" w:hAnsi="Verdana" w:cs="Times New Roman"/>
          <w:color w:val="454545"/>
          <w:sz w:val="16"/>
          <w:szCs w:val="16"/>
          <w:shd w:val="clear" w:color="auto" w:fill="FFFFFF"/>
          <w:lang w:eastAsia="es-ES"/>
        </w:rPr>
      </w:pPr>
      <w:r w:rsidRPr="00ED4FD8">
        <w:rPr>
          <w:rFonts w:ascii="Verdana" w:eastAsia="Times New Roman" w:hAnsi="Verdana" w:cs="Times New Roman"/>
          <w:b/>
          <w:bCs/>
          <w:i/>
          <w:iCs/>
          <w:color w:val="454545"/>
          <w:sz w:val="15"/>
          <w:lang w:eastAsia="es-ES"/>
        </w:rPr>
        <w:t>Lunes 14 de Enero, 2008</w:t>
      </w:r>
      <w:r w:rsidRPr="00ED4FD8">
        <w:rPr>
          <w:rFonts w:ascii="Verdana" w:eastAsia="Times New Roman" w:hAnsi="Verdana" w:cs="Times New Roman"/>
          <w:color w:val="454545"/>
          <w:sz w:val="16"/>
          <w:szCs w:val="16"/>
          <w:shd w:val="clear" w:color="auto" w:fill="FFFFFF"/>
          <w:lang w:eastAsia="es-ES"/>
        </w:rPr>
        <w:br/>
      </w:r>
      <w:r w:rsidRPr="00ED4FD8">
        <w:rPr>
          <w:rFonts w:ascii="Verdana" w:eastAsia="Times New Roman" w:hAnsi="Verdana" w:cs="Times New Roman"/>
          <w:b/>
          <w:bCs/>
          <w:caps/>
          <w:color w:val="477695"/>
          <w:sz w:val="15"/>
          <w:lang w:eastAsia="es-ES"/>
        </w:rPr>
        <w:t>LA BIOTECNOLOGÍA GENERA UN NUEVO CORAZÓN</w:t>
      </w:r>
    </w:p>
    <w:p w:rsidR="00ED4FD8" w:rsidRPr="00ED4FD8" w:rsidRDefault="00ED4FD8" w:rsidP="00ED4FD8">
      <w:pPr>
        <w:spacing w:before="100" w:beforeAutospacing="1" w:after="100" w:afterAutospacing="1" w:line="258" w:lineRule="atLeast"/>
        <w:rPr>
          <w:rFonts w:ascii="Verdana" w:eastAsia="Times New Roman" w:hAnsi="Verdana" w:cs="Times New Roman"/>
          <w:color w:val="454545"/>
          <w:sz w:val="16"/>
          <w:szCs w:val="16"/>
          <w:shd w:val="clear" w:color="auto" w:fill="FFFFFF"/>
          <w:lang w:eastAsia="es-ES"/>
        </w:rPr>
      </w:pPr>
      <w:r w:rsidRPr="00ED4FD8">
        <w:rPr>
          <w:rFonts w:ascii="Verdana" w:eastAsia="Times New Roman" w:hAnsi="Verdana" w:cs="Times New Roman"/>
          <w:b/>
          <w:bCs/>
          <w:i/>
          <w:iCs/>
          <w:color w:val="454545"/>
          <w:sz w:val="15"/>
          <w:lang w:eastAsia="es-ES"/>
        </w:rPr>
        <w:t>Las células madre inyectadas en el 'esqueleto' de corazones de animales lo pusieron a latir después de apenas ocho días</w:t>
      </w:r>
    </w:p>
    <w:tbl>
      <w:tblPr>
        <w:tblpPr w:leftFromText="208" w:rightFromText="45" w:bottomFromText="163" w:vertAnchor="text" w:tblpXSpec="right" w:tblpYSpec="center"/>
        <w:tblW w:w="3450" w:type="dxa"/>
        <w:tblCellSpacing w:w="0" w:type="dxa"/>
        <w:tblCellMar>
          <w:left w:w="0" w:type="dxa"/>
          <w:right w:w="0" w:type="dxa"/>
        </w:tblCellMar>
        <w:tblLook w:val="04A0"/>
      </w:tblPr>
      <w:tblGrid>
        <w:gridCol w:w="3450"/>
      </w:tblGrid>
      <w:tr w:rsidR="00ED4FD8" w:rsidRPr="00ED4FD8" w:rsidTr="00ED4FD8">
        <w:trPr>
          <w:tblCellSpacing w:w="0" w:type="dxa"/>
        </w:trPr>
        <w:tc>
          <w:tcPr>
            <w:tcW w:w="0" w:type="auto"/>
            <w:hideMark/>
          </w:tcPr>
          <w:tbl>
            <w:tblPr>
              <w:tblW w:w="5000" w:type="pct"/>
              <w:tblCellSpacing w:w="0" w:type="dxa"/>
              <w:tblCellMar>
                <w:left w:w="0" w:type="dxa"/>
                <w:right w:w="0" w:type="dxa"/>
              </w:tblCellMar>
              <w:tblLook w:val="04A0"/>
            </w:tblPr>
            <w:tblGrid>
              <w:gridCol w:w="125"/>
              <w:gridCol w:w="3200"/>
              <w:gridCol w:w="125"/>
            </w:tblGrid>
            <w:tr w:rsidR="00ED4FD8" w:rsidRPr="00ED4FD8">
              <w:trPr>
                <w:tblCellSpacing w:w="0" w:type="dxa"/>
              </w:trPr>
              <w:tc>
                <w:tcPr>
                  <w:tcW w:w="90" w:type="dxa"/>
                  <w:vAlign w:val="center"/>
                  <w:hideMark/>
                </w:tcPr>
                <w:p w:rsidR="00ED4FD8" w:rsidRPr="00ED4FD8" w:rsidRDefault="00ED4FD8" w:rsidP="00ED4FD8">
                  <w:pPr>
                    <w:framePr w:hSpace="208" w:wrap="around" w:vAnchor="text" w:hAnchor="text" w:xAlign="right" w:yAlign="cente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60325" cy="60325"/>
                        <wp:effectExtent l="19050" t="0" r="0" b="0"/>
                        <wp:docPr id="1" name="Imagen 1" descr="http://www.consultaspecialist.com/images/tl_color1_colo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nsultaspecialist.com/images/tl_color1_color1.gif"/>
                                <pic:cNvPicPr>
                                  <a:picLocks noChangeAspect="1" noChangeArrowheads="1"/>
                                </pic:cNvPicPr>
                              </pic:nvPicPr>
                              <pic:blipFill>
                                <a:blip r:embed="rId4"/>
                                <a:srcRect/>
                                <a:stretch>
                                  <a:fillRect/>
                                </a:stretch>
                              </pic:blipFill>
                              <pic:spPr bwMode="auto">
                                <a:xfrm>
                                  <a:off x="0" y="0"/>
                                  <a:ext cx="60325" cy="60325"/>
                                </a:xfrm>
                                <a:prstGeom prst="rect">
                                  <a:avLst/>
                                </a:prstGeom>
                                <a:noFill/>
                                <a:ln w="9525">
                                  <a:noFill/>
                                  <a:miter lim="800000"/>
                                  <a:headEnd/>
                                  <a:tailEnd/>
                                </a:ln>
                              </pic:spPr>
                            </pic:pic>
                          </a:graphicData>
                        </a:graphic>
                      </wp:inline>
                    </w:drawing>
                  </w:r>
                </w:p>
              </w:tc>
              <w:tc>
                <w:tcPr>
                  <w:tcW w:w="0" w:type="auto"/>
                  <w:vAlign w:val="center"/>
                  <w:hideMark/>
                </w:tcPr>
                <w:p w:rsidR="00ED4FD8" w:rsidRPr="00ED4FD8" w:rsidRDefault="00ED4FD8" w:rsidP="00ED4FD8">
                  <w:pPr>
                    <w:framePr w:hSpace="208" w:wrap="around" w:vAnchor="text" w:hAnchor="text" w:xAlign="right" w:yAlign="cente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8890" cy="60325"/>
                        <wp:effectExtent l="0" t="0" r="0" b="0"/>
                        <wp:docPr id="2" name="Imagen 2" descr="http://www.consultaspecialist.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nsultaspecialist.com/images/spacer.gif"/>
                                <pic:cNvPicPr>
                                  <a:picLocks noChangeAspect="1" noChangeArrowheads="1"/>
                                </pic:cNvPicPr>
                              </pic:nvPicPr>
                              <pic:blipFill>
                                <a:blip r:embed="rId5"/>
                                <a:srcRect/>
                                <a:stretch>
                                  <a:fillRect/>
                                </a:stretch>
                              </pic:blipFill>
                              <pic:spPr bwMode="auto">
                                <a:xfrm>
                                  <a:off x="0" y="0"/>
                                  <a:ext cx="8890" cy="60325"/>
                                </a:xfrm>
                                <a:prstGeom prst="rect">
                                  <a:avLst/>
                                </a:prstGeom>
                                <a:noFill/>
                                <a:ln w="9525">
                                  <a:noFill/>
                                  <a:miter lim="800000"/>
                                  <a:headEnd/>
                                  <a:tailEnd/>
                                </a:ln>
                              </pic:spPr>
                            </pic:pic>
                          </a:graphicData>
                        </a:graphic>
                      </wp:inline>
                    </w:drawing>
                  </w:r>
                </w:p>
              </w:tc>
              <w:tc>
                <w:tcPr>
                  <w:tcW w:w="90" w:type="dxa"/>
                  <w:vAlign w:val="center"/>
                  <w:hideMark/>
                </w:tcPr>
                <w:p w:rsidR="00ED4FD8" w:rsidRPr="00ED4FD8" w:rsidRDefault="00ED4FD8" w:rsidP="00ED4FD8">
                  <w:pPr>
                    <w:framePr w:hSpace="208" w:wrap="around" w:vAnchor="text" w:hAnchor="text" w:xAlign="right" w:yAlign="cente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60325" cy="60325"/>
                        <wp:effectExtent l="19050" t="0" r="0" b="0"/>
                        <wp:docPr id="3" name="Imagen 3" descr="http://www.consultaspecialist.com/images/tr_color1_colo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nsultaspecialist.com/images/tr_color1_color1.gif"/>
                                <pic:cNvPicPr>
                                  <a:picLocks noChangeAspect="1" noChangeArrowheads="1"/>
                                </pic:cNvPicPr>
                              </pic:nvPicPr>
                              <pic:blipFill>
                                <a:blip r:embed="rId6"/>
                                <a:srcRect/>
                                <a:stretch>
                                  <a:fillRect/>
                                </a:stretch>
                              </pic:blipFill>
                              <pic:spPr bwMode="auto">
                                <a:xfrm>
                                  <a:off x="0" y="0"/>
                                  <a:ext cx="60325" cy="60325"/>
                                </a:xfrm>
                                <a:prstGeom prst="rect">
                                  <a:avLst/>
                                </a:prstGeom>
                                <a:noFill/>
                                <a:ln w="9525">
                                  <a:noFill/>
                                  <a:miter lim="800000"/>
                                  <a:headEnd/>
                                  <a:tailEnd/>
                                </a:ln>
                              </pic:spPr>
                            </pic:pic>
                          </a:graphicData>
                        </a:graphic>
                      </wp:inline>
                    </w:drawing>
                  </w:r>
                </w:p>
              </w:tc>
            </w:tr>
            <w:tr w:rsidR="00ED4FD8" w:rsidRPr="00ED4FD8">
              <w:trPr>
                <w:tblCellSpacing w:w="0" w:type="dxa"/>
              </w:trPr>
              <w:tc>
                <w:tcPr>
                  <w:tcW w:w="90" w:type="dxa"/>
                  <w:vAlign w:val="center"/>
                  <w:hideMark/>
                </w:tcPr>
                <w:p w:rsidR="00ED4FD8" w:rsidRPr="00ED4FD8" w:rsidRDefault="00ED4FD8" w:rsidP="00ED4FD8">
                  <w:pPr>
                    <w:framePr w:hSpace="208" w:wrap="around" w:vAnchor="text" w:hAnchor="text" w:xAlign="right" w:yAlign="cente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60325" cy="8890"/>
                        <wp:effectExtent l="0" t="0" r="0" b="0"/>
                        <wp:docPr id="4" name="Imagen 4" descr="http://www.consultaspecialist.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nsultaspecialist.com/images/spacer.gif"/>
                                <pic:cNvPicPr>
                                  <a:picLocks noChangeAspect="1" noChangeArrowheads="1"/>
                                </pic:cNvPicPr>
                              </pic:nvPicPr>
                              <pic:blipFill>
                                <a:blip r:embed="rId5"/>
                                <a:srcRect/>
                                <a:stretch>
                                  <a:fillRect/>
                                </a:stretch>
                              </pic:blipFill>
                              <pic:spPr bwMode="auto">
                                <a:xfrm>
                                  <a:off x="0" y="0"/>
                                  <a:ext cx="60325" cy="8890"/>
                                </a:xfrm>
                                <a:prstGeom prst="rect">
                                  <a:avLst/>
                                </a:prstGeom>
                                <a:noFill/>
                                <a:ln w="9525">
                                  <a:noFill/>
                                  <a:miter lim="800000"/>
                                  <a:headEnd/>
                                  <a:tailEnd/>
                                </a:ln>
                              </pic:spPr>
                            </pic:pic>
                          </a:graphicData>
                        </a:graphic>
                      </wp:inline>
                    </w:drawing>
                  </w:r>
                </w:p>
              </w:tc>
              <w:tc>
                <w:tcPr>
                  <w:tcW w:w="0" w:type="auto"/>
                  <w:vAlign w:val="center"/>
                  <w:hideMark/>
                </w:tcPr>
                <w:tbl>
                  <w:tblPr>
                    <w:tblW w:w="5000" w:type="pct"/>
                    <w:tblCellSpacing w:w="0" w:type="dxa"/>
                    <w:shd w:val="clear" w:color="auto" w:fill="CEDEFE"/>
                    <w:tblCellMar>
                      <w:top w:w="60" w:type="dxa"/>
                      <w:left w:w="60" w:type="dxa"/>
                      <w:bottom w:w="60" w:type="dxa"/>
                      <w:right w:w="60" w:type="dxa"/>
                    </w:tblCellMar>
                    <w:tblLook w:val="04A0"/>
                  </w:tblPr>
                  <w:tblGrid>
                    <w:gridCol w:w="3200"/>
                  </w:tblGrid>
                  <w:tr w:rsidR="00ED4FD8" w:rsidRPr="00ED4FD8">
                    <w:trPr>
                      <w:tblCellSpacing w:w="0" w:type="dxa"/>
                    </w:trPr>
                    <w:tc>
                      <w:tcPr>
                        <w:tcW w:w="0" w:type="auto"/>
                        <w:tcBorders>
                          <w:top w:val="nil"/>
                          <w:left w:val="nil"/>
                          <w:bottom w:val="dashed" w:sz="6" w:space="0" w:color="6A99B8"/>
                          <w:right w:val="nil"/>
                        </w:tcBorders>
                        <w:shd w:val="clear" w:color="auto" w:fill="CEDEFE"/>
                        <w:vAlign w:val="center"/>
                        <w:hideMark/>
                      </w:tcPr>
                      <w:p w:rsidR="00ED4FD8" w:rsidRPr="00ED4FD8" w:rsidRDefault="00ED4FD8" w:rsidP="00ED4FD8">
                        <w:pPr>
                          <w:framePr w:hSpace="208" w:wrap="around" w:vAnchor="text" w:hAnchor="text" w:xAlign="right" w:yAlign="center"/>
                          <w:spacing w:after="0" w:line="240" w:lineRule="auto"/>
                          <w:jc w:val="right"/>
                          <w:rPr>
                            <w:rFonts w:ascii="Times New Roman" w:eastAsia="Times New Roman" w:hAnsi="Times New Roman" w:cs="Times New Roman"/>
                            <w:sz w:val="24"/>
                            <w:szCs w:val="24"/>
                            <w:lang w:eastAsia="es-ES"/>
                          </w:rPr>
                        </w:pPr>
                        <w:hyperlink r:id="rId7" w:anchor="77" w:history="1">
                          <w:r w:rsidRPr="00ED4FD8">
                            <w:rPr>
                              <w:rFonts w:ascii="Times New Roman" w:eastAsia="Times New Roman" w:hAnsi="Times New Roman" w:cs="Times New Roman"/>
                              <w:b/>
                              <w:bCs/>
                              <w:color w:val="477695"/>
                              <w:sz w:val="18"/>
                              <w:u w:val="single"/>
                              <w:lang w:eastAsia="es-ES"/>
                            </w:rPr>
                            <w:t>Temas Relacionados</w:t>
                          </w:r>
                        </w:hyperlink>
                      </w:p>
                    </w:tc>
                  </w:tr>
                  <w:tr w:rsidR="00ED4FD8" w:rsidRPr="00ED4FD8">
                    <w:trPr>
                      <w:tblCellSpacing w:w="0" w:type="dxa"/>
                    </w:trPr>
                    <w:tc>
                      <w:tcPr>
                        <w:tcW w:w="0" w:type="auto"/>
                        <w:tcBorders>
                          <w:top w:val="nil"/>
                          <w:left w:val="nil"/>
                          <w:bottom w:val="dotted" w:sz="6" w:space="0" w:color="CCCCCC"/>
                          <w:right w:val="nil"/>
                        </w:tcBorders>
                        <w:shd w:val="clear" w:color="auto" w:fill="E5EEFF"/>
                        <w:vAlign w:val="center"/>
                        <w:hideMark/>
                      </w:tcPr>
                      <w:p w:rsidR="00ED4FD8" w:rsidRPr="00ED4FD8" w:rsidRDefault="00ED4FD8" w:rsidP="00ED4FD8">
                        <w:pPr>
                          <w:framePr w:hSpace="208" w:wrap="around" w:vAnchor="text" w:hAnchor="text" w:xAlign="right" w:yAlign="center"/>
                          <w:spacing w:after="0" w:line="240" w:lineRule="auto"/>
                          <w:rPr>
                            <w:rFonts w:ascii="Times New Roman" w:eastAsia="Times New Roman" w:hAnsi="Times New Roman" w:cs="Times New Roman"/>
                            <w:sz w:val="24"/>
                            <w:szCs w:val="24"/>
                            <w:lang w:eastAsia="es-ES"/>
                          </w:rPr>
                        </w:pPr>
                        <w:hyperlink r:id="rId8" w:anchor="77" w:history="1">
                          <w:r w:rsidRPr="00ED4FD8">
                            <w:rPr>
                              <w:rFonts w:ascii="Times New Roman" w:eastAsia="Times New Roman" w:hAnsi="Times New Roman" w:cs="Times New Roman"/>
                              <w:color w:val="477695"/>
                              <w:sz w:val="24"/>
                              <w:szCs w:val="24"/>
                              <w:u w:val="single"/>
                              <w:lang w:eastAsia="es-ES"/>
                            </w:rPr>
                            <w:t>Enfermedades del corazón</w:t>
                          </w:r>
                        </w:hyperlink>
                      </w:p>
                    </w:tc>
                  </w:tr>
                  <w:tr w:rsidR="00ED4FD8" w:rsidRPr="00ED4FD8">
                    <w:trPr>
                      <w:tblCellSpacing w:w="0" w:type="dxa"/>
                    </w:trPr>
                    <w:tc>
                      <w:tcPr>
                        <w:tcW w:w="0" w:type="auto"/>
                        <w:tcBorders>
                          <w:top w:val="nil"/>
                          <w:left w:val="nil"/>
                          <w:bottom w:val="dotted" w:sz="6" w:space="0" w:color="CCCCCC"/>
                          <w:right w:val="nil"/>
                        </w:tcBorders>
                        <w:shd w:val="clear" w:color="auto" w:fill="CEDEFE"/>
                        <w:vAlign w:val="center"/>
                        <w:hideMark/>
                      </w:tcPr>
                      <w:p w:rsidR="00ED4FD8" w:rsidRPr="00ED4FD8" w:rsidRDefault="00ED4FD8" w:rsidP="00ED4FD8">
                        <w:pPr>
                          <w:framePr w:hSpace="208" w:wrap="around" w:vAnchor="text" w:hAnchor="text" w:xAlign="right" w:yAlign="center"/>
                          <w:spacing w:after="0" w:line="240" w:lineRule="auto"/>
                          <w:rPr>
                            <w:rFonts w:ascii="Times New Roman" w:eastAsia="Times New Roman" w:hAnsi="Times New Roman" w:cs="Times New Roman"/>
                            <w:sz w:val="24"/>
                            <w:szCs w:val="24"/>
                            <w:lang w:eastAsia="es-ES"/>
                          </w:rPr>
                        </w:pPr>
                        <w:hyperlink r:id="rId9" w:anchor="150" w:history="1">
                          <w:r w:rsidRPr="00ED4FD8">
                            <w:rPr>
                              <w:rFonts w:ascii="Times New Roman" w:eastAsia="Times New Roman" w:hAnsi="Times New Roman" w:cs="Times New Roman"/>
                              <w:color w:val="477695"/>
                              <w:sz w:val="24"/>
                              <w:szCs w:val="24"/>
                              <w:u w:val="single"/>
                              <w:lang w:eastAsia="es-ES"/>
                            </w:rPr>
                            <w:t>Trasplante de corazón</w:t>
                          </w:r>
                        </w:hyperlink>
                      </w:p>
                    </w:tc>
                  </w:tr>
                  <w:tr w:rsidR="00ED4FD8" w:rsidRPr="00ED4FD8">
                    <w:trPr>
                      <w:tblCellSpacing w:w="0" w:type="dxa"/>
                    </w:trPr>
                    <w:tc>
                      <w:tcPr>
                        <w:tcW w:w="0" w:type="auto"/>
                        <w:shd w:val="clear" w:color="auto" w:fill="E5EEFF"/>
                        <w:vAlign w:val="center"/>
                        <w:hideMark/>
                      </w:tcPr>
                      <w:p w:rsidR="00ED4FD8" w:rsidRPr="00ED4FD8" w:rsidRDefault="00ED4FD8" w:rsidP="00ED4FD8">
                        <w:pPr>
                          <w:framePr w:hSpace="208" w:wrap="around" w:vAnchor="text" w:hAnchor="text" w:xAlign="right" w:yAlign="center"/>
                          <w:spacing w:after="0" w:line="240" w:lineRule="auto"/>
                          <w:rPr>
                            <w:rFonts w:ascii="Times New Roman" w:eastAsia="Times New Roman" w:hAnsi="Times New Roman" w:cs="Times New Roman"/>
                            <w:sz w:val="24"/>
                            <w:szCs w:val="24"/>
                            <w:lang w:eastAsia="es-ES"/>
                          </w:rPr>
                        </w:pPr>
                        <w:hyperlink r:id="rId10" w:anchor="404" w:history="1">
                          <w:r w:rsidRPr="00ED4FD8">
                            <w:rPr>
                              <w:rFonts w:ascii="Times New Roman" w:eastAsia="Times New Roman" w:hAnsi="Times New Roman" w:cs="Times New Roman"/>
                              <w:color w:val="477695"/>
                              <w:sz w:val="24"/>
                              <w:szCs w:val="24"/>
                              <w:u w:val="single"/>
                              <w:lang w:eastAsia="es-ES"/>
                            </w:rPr>
                            <w:t>Células madres</w:t>
                          </w:r>
                        </w:hyperlink>
                      </w:p>
                    </w:tc>
                  </w:tr>
                </w:tbl>
                <w:p w:rsidR="00ED4FD8" w:rsidRPr="00ED4FD8" w:rsidRDefault="00ED4FD8" w:rsidP="00ED4FD8">
                  <w:pPr>
                    <w:framePr w:hSpace="208" w:wrap="around" w:vAnchor="text" w:hAnchor="text" w:xAlign="right" w:yAlign="center"/>
                    <w:spacing w:after="0" w:line="240" w:lineRule="auto"/>
                    <w:rPr>
                      <w:rFonts w:ascii="Times New Roman" w:eastAsia="Times New Roman" w:hAnsi="Times New Roman" w:cs="Times New Roman"/>
                      <w:sz w:val="24"/>
                      <w:szCs w:val="24"/>
                      <w:lang w:eastAsia="es-ES"/>
                    </w:rPr>
                  </w:pPr>
                </w:p>
              </w:tc>
              <w:tc>
                <w:tcPr>
                  <w:tcW w:w="90" w:type="dxa"/>
                  <w:vAlign w:val="center"/>
                  <w:hideMark/>
                </w:tcPr>
                <w:p w:rsidR="00ED4FD8" w:rsidRPr="00ED4FD8" w:rsidRDefault="00ED4FD8" w:rsidP="00ED4FD8">
                  <w:pPr>
                    <w:framePr w:hSpace="208" w:wrap="around" w:vAnchor="text" w:hAnchor="text" w:xAlign="right" w:yAlign="cente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60325" cy="8890"/>
                        <wp:effectExtent l="0" t="0" r="0" b="0"/>
                        <wp:docPr id="5" name="Imagen 5" descr="http://www.consultaspecialist.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nsultaspecialist.com/images/spacer.gif"/>
                                <pic:cNvPicPr>
                                  <a:picLocks noChangeAspect="1" noChangeArrowheads="1"/>
                                </pic:cNvPicPr>
                              </pic:nvPicPr>
                              <pic:blipFill>
                                <a:blip r:embed="rId5"/>
                                <a:srcRect/>
                                <a:stretch>
                                  <a:fillRect/>
                                </a:stretch>
                              </pic:blipFill>
                              <pic:spPr bwMode="auto">
                                <a:xfrm>
                                  <a:off x="0" y="0"/>
                                  <a:ext cx="60325" cy="8890"/>
                                </a:xfrm>
                                <a:prstGeom prst="rect">
                                  <a:avLst/>
                                </a:prstGeom>
                                <a:noFill/>
                                <a:ln w="9525">
                                  <a:noFill/>
                                  <a:miter lim="800000"/>
                                  <a:headEnd/>
                                  <a:tailEnd/>
                                </a:ln>
                              </pic:spPr>
                            </pic:pic>
                          </a:graphicData>
                        </a:graphic>
                      </wp:inline>
                    </w:drawing>
                  </w:r>
                </w:p>
              </w:tc>
            </w:tr>
            <w:tr w:rsidR="00ED4FD8" w:rsidRPr="00ED4FD8">
              <w:trPr>
                <w:tblCellSpacing w:w="0" w:type="dxa"/>
              </w:trPr>
              <w:tc>
                <w:tcPr>
                  <w:tcW w:w="90" w:type="dxa"/>
                  <w:vAlign w:val="center"/>
                  <w:hideMark/>
                </w:tcPr>
                <w:p w:rsidR="00ED4FD8" w:rsidRPr="00ED4FD8" w:rsidRDefault="00ED4FD8" w:rsidP="00ED4FD8">
                  <w:pPr>
                    <w:framePr w:hSpace="208" w:wrap="around" w:vAnchor="text" w:hAnchor="text" w:xAlign="right" w:yAlign="cente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60325" cy="60325"/>
                        <wp:effectExtent l="19050" t="0" r="0" b="0"/>
                        <wp:docPr id="6" name="Imagen 6" descr="http://www.consultaspecialist.com/images/bl_color1_colo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nsultaspecialist.com/images/bl_color1_color1.gif"/>
                                <pic:cNvPicPr>
                                  <a:picLocks noChangeAspect="1" noChangeArrowheads="1"/>
                                </pic:cNvPicPr>
                              </pic:nvPicPr>
                              <pic:blipFill>
                                <a:blip r:embed="rId11"/>
                                <a:srcRect/>
                                <a:stretch>
                                  <a:fillRect/>
                                </a:stretch>
                              </pic:blipFill>
                              <pic:spPr bwMode="auto">
                                <a:xfrm>
                                  <a:off x="0" y="0"/>
                                  <a:ext cx="60325" cy="60325"/>
                                </a:xfrm>
                                <a:prstGeom prst="rect">
                                  <a:avLst/>
                                </a:prstGeom>
                                <a:noFill/>
                                <a:ln w="9525">
                                  <a:noFill/>
                                  <a:miter lim="800000"/>
                                  <a:headEnd/>
                                  <a:tailEnd/>
                                </a:ln>
                              </pic:spPr>
                            </pic:pic>
                          </a:graphicData>
                        </a:graphic>
                      </wp:inline>
                    </w:drawing>
                  </w:r>
                </w:p>
              </w:tc>
              <w:tc>
                <w:tcPr>
                  <w:tcW w:w="0" w:type="auto"/>
                  <w:vAlign w:val="center"/>
                  <w:hideMark/>
                </w:tcPr>
                <w:p w:rsidR="00ED4FD8" w:rsidRPr="00ED4FD8" w:rsidRDefault="00ED4FD8" w:rsidP="00ED4FD8">
                  <w:pPr>
                    <w:framePr w:hSpace="208" w:wrap="around" w:vAnchor="text" w:hAnchor="text" w:xAlign="right" w:yAlign="cente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8890" cy="60325"/>
                        <wp:effectExtent l="0" t="0" r="0" b="0"/>
                        <wp:docPr id="7" name="Imagen 7" descr="http://www.consultaspecialist.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nsultaspecialist.com/images/spacer.gif"/>
                                <pic:cNvPicPr>
                                  <a:picLocks noChangeAspect="1" noChangeArrowheads="1"/>
                                </pic:cNvPicPr>
                              </pic:nvPicPr>
                              <pic:blipFill>
                                <a:blip r:embed="rId5"/>
                                <a:srcRect/>
                                <a:stretch>
                                  <a:fillRect/>
                                </a:stretch>
                              </pic:blipFill>
                              <pic:spPr bwMode="auto">
                                <a:xfrm>
                                  <a:off x="0" y="0"/>
                                  <a:ext cx="8890" cy="60325"/>
                                </a:xfrm>
                                <a:prstGeom prst="rect">
                                  <a:avLst/>
                                </a:prstGeom>
                                <a:noFill/>
                                <a:ln w="9525">
                                  <a:noFill/>
                                  <a:miter lim="800000"/>
                                  <a:headEnd/>
                                  <a:tailEnd/>
                                </a:ln>
                              </pic:spPr>
                            </pic:pic>
                          </a:graphicData>
                        </a:graphic>
                      </wp:inline>
                    </w:drawing>
                  </w:r>
                </w:p>
              </w:tc>
              <w:tc>
                <w:tcPr>
                  <w:tcW w:w="90" w:type="dxa"/>
                  <w:vAlign w:val="center"/>
                  <w:hideMark/>
                </w:tcPr>
                <w:p w:rsidR="00ED4FD8" w:rsidRPr="00ED4FD8" w:rsidRDefault="00ED4FD8" w:rsidP="00ED4FD8">
                  <w:pPr>
                    <w:framePr w:hSpace="208" w:wrap="around" w:vAnchor="text" w:hAnchor="text" w:xAlign="right" w:yAlign="cente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60325" cy="60325"/>
                        <wp:effectExtent l="19050" t="0" r="0" b="0"/>
                        <wp:docPr id="8" name="Imagen 8" descr="http://www.consultaspecialist.com/images/br_color1_colo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onsultaspecialist.com/images/br_color1_color1.gif"/>
                                <pic:cNvPicPr>
                                  <a:picLocks noChangeAspect="1" noChangeArrowheads="1"/>
                                </pic:cNvPicPr>
                              </pic:nvPicPr>
                              <pic:blipFill>
                                <a:blip r:embed="rId12"/>
                                <a:srcRect/>
                                <a:stretch>
                                  <a:fillRect/>
                                </a:stretch>
                              </pic:blipFill>
                              <pic:spPr bwMode="auto">
                                <a:xfrm>
                                  <a:off x="0" y="0"/>
                                  <a:ext cx="60325" cy="60325"/>
                                </a:xfrm>
                                <a:prstGeom prst="rect">
                                  <a:avLst/>
                                </a:prstGeom>
                                <a:noFill/>
                                <a:ln w="9525">
                                  <a:noFill/>
                                  <a:miter lim="800000"/>
                                  <a:headEnd/>
                                  <a:tailEnd/>
                                </a:ln>
                              </pic:spPr>
                            </pic:pic>
                          </a:graphicData>
                        </a:graphic>
                      </wp:inline>
                    </w:drawing>
                  </w:r>
                </w:p>
              </w:tc>
            </w:tr>
          </w:tbl>
          <w:p w:rsidR="00ED4FD8" w:rsidRPr="00ED4FD8" w:rsidRDefault="00ED4FD8" w:rsidP="00ED4FD8">
            <w:pPr>
              <w:spacing w:after="0" w:line="240" w:lineRule="auto"/>
              <w:rPr>
                <w:rFonts w:ascii="Times New Roman" w:eastAsia="Times New Roman" w:hAnsi="Times New Roman" w:cs="Times New Roman"/>
                <w:sz w:val="24"/>
                <w:szCs w:val="24"/>
                <w:lang w:eastAsia="es-ES"/>
              </w:rPr>
            </w:pPr>
          </w:p>
        </w:tc>
      </w:tr>
    </w:tbl>
    <w:p w:rsidR="00ED4FD8" w:rsidRPr="00ED4FD8" w:rsidRDefault="00ED4FD8" w:rsidP="00ED4FD8">
      <w:pPr>
        <w:spacing w:before="100" w:beforeAutospacing="1" w:after="100" w:afterAutospacing="1" w:line="258" w:lineRule="atLeast"/>
        <w:rPr>
          <w:rFonts w:ascii="Verdana" w:eastAsia="Times New Roman" w:hAnsi="Verdana" w:cs="Times New Roman"/>
          <w:color w:val="454545"/>
          <w:sz w:val="16"/>
          <w:szCs w:val="16"/>
          <w:shd w:val="clear" w:color="auto" w:fill="FFFFFF"/>
          <w:lang w:eastAsia="es-ES"/>
        </w:rPr>
      </w:pPr>
      <w:r w:rsidRPr="00ED4FD8">
        <w:rPr>
          <w:rFonts w:ascii="Verdana" w:eastAsia="Times New Roman" w:hAnsi="Verdana" w:cs="Times New Roman"/>
          <w:color w:val="454545"/>
          <w:sz w:val="16"/>
          <w:szCs w:val="16"/>
          <w:shd w:val="clear" w:color="auto" w:fill="FFFFFF"/>
          <w:lang w:eastAsia="es-ES"/>
        </w:rPr>
        <w:t>Investigadores informan que una tecnología biológica que podría generar corazones trasplantables con células madres de los receptores mismos ha pasado pruebas de laboratorio importantes.</w:t>
      </w:r>
    </w:p>
    <w:p w:rsidR="00ED4FD8" w:rsidRPr="00ED4FD8" w:rsidRDefault="00ED4FD8" w:rsidP="00ED4FD8">
      <w:pPr>
        <w:spacing w:before="100" w:beforeAutospacing="1" w:after="100" w:afterAutospacing="1" w:line="258" w:lineRule="atLeast"/>
        <w:rPr>
          <w:rFonts w:ascii="Verdana" w:eastAsia="Times New Roman" w:hAnsi="Verdana" w:cs="Times New Roman"/>
          <w:color w:val="454545"/>
          <w:sz w:val="16"/>
          <w:szCs w:val="16"/>
          <w:shd w:val="clear" w:color="auto" w:fill="FFFFFF"/>
          <w:lang w:eastAsia="es-ES"/>
        </w:rPr>
      </w:pPr>
      <w:r w:rsidRPr="00ED4FD8">
        <w:rPr>
          <w:rFonts w:ascii="Verdana" w:eastAsia="Times New Roman" w:hAnsi="Verdana" w:cs="Times New Roman"/>
          <w:color w:val="454545"/>
          <w:sz w:val="16"/>
          <w:szCs w:val="16"/>
          <w:shd w:val="clear" w:color="auto" w:fill="FFFFFF"/>
          <w:lang w:eastAsia="es-ES"/>
        </w:rPr>
        <w:t xml:space="preserve">La técnica, conocida como </w:t>
      </w:r>
      <w:proofErr w:type="spellStart"/>
      <w:r w:rsidRPr="00ED4FD8">
        <w:rPr>
          <w:rFonts w:ascii="Verdana" w:eastAsia="Times New Roman" w:hAnsi="Verdana" w:cs="Times New Roman"/>
          <w:color w:val="454545"/>
          <w:sz w:val="16"/>
          <w:szCs w:val="16"/>
          <w:shd w:val="clear" w:color="auto" w:fill="FFFFFF"/>
          <w:lang w:eastAsia="es-ES"/>
        </w:rPr>
        <w:t>decelularización</w:t>
      </w:r>
      <w:proofErr w:type="spellEnd"/>
      <w:r w:rsidRPr="00ED4FD8">
        <w:rPr>
          <w:rFonts w:ascii="Verdana" w:eastAsia="Times New Roman" w:hAnsi="Verdana" w:cs="Times New Roman"/>
          <w:color w:val="454545"/>
          <w:sz w:val="16"/>
          <w:szCs w:val="16"/>
          <w:shd w:val="clear" w:color="auto" w:fill="FFFFFF"/>
          <w:lang w:eastAsia="es-ES"/>
        </w:rPr>
        <w:t xml:space="preserve"> de órganos, se ha utilizado para crear tejido cardiaco en funcionamiento, según el informe de la edición del 13 de enero de</w:t>
      </w:r>
      <w:r w:rsidRPr="00ED4FD8">
        <w:rPr>
          <w:rFonts w:ascii="Verdana" w:eastAsia="Times New Roman" w:hAnsi="Verdana" w:cs="Times New Roman"/>
          <w:color w:val="454545"/>
          <w:sz w:val="16"/>
          <w:lang w:eastAsia="es-ES"/>
        </w:rPr>
        <w:t> </w:t>
      </w:r>
      <w:proofErr w:type="spellStart"/>
      <w:r w:rsidRPr="00ED4FD8">
        <w:rPr>
          <w:rFonts w:ascii="Verdana" w:eastAsia="Times New Roman" w:hAnsi="Verdana" w:cs="Times New Roman"/>
          <w:i/>
          <w:iCs/>
          <w:color w:val="454545"/>
          <w:sz w:val="16"/>
          <w:szCs w:val="16"/>
          <w:shd w:val="clear" w:color="auto" w:fill="FFFFFF"/>
          <w:lang w:eastAsia="es-ES"/>
        </w:rPr>
        <w:t>Nature</w:t>
      </w:r>
      <w:proofErr w:type="spellEnd"/>
      <w:r w:rsidRPr="00ED4FD8">
        <w:rPr>
          <w:rFonts w:ascii="Verdana" w:eastAsia="Times New Roman" w:hAnsi="Verdana" w:cs="Times New Roman"/>
          <w:i/>
          <w:iCs/>
          <w:color w:val="454545"/>
          <w:sz w:val="16"/>
          <w:szCs w:val="16"/>
          <w:shd w:val="clear" w:color="auto" w:fill="FFFFFF"/>
          <w:lang w:eastAsia="es-ES"/>
        </w:rPr>
        <w:t xml:space="preserve"> Medicine</w:t>
      </w:r>
      <w:r w:rsidRPr="00ED4FD8">
        <w:rPr>
          <w:rFonts w:ascii="Verdana" w:eastAsia="Times New Roman" w:hAnsi="Verdana" w:cs="Times New Roman"/>
          <w:color w:val="454545"/>
          <w:sz w:val="16"/>
          <w:szCs w:val="16"/>
          <w:shd w:val="clear" w:color="auto" w:fill="FFFFFF"/>
          <w:lang w:eastAsia="es-ES"/>
        </w:rPr>
        <w:t>, escrito por un equipo del Centro de reparación cardiovascular de la Universidad de Minnesota.</w:t>
      </w:r>
    </w:p>
    <w:p w:rsidR="00ED4FD8" w:rsidRPr="00ED4FD8" w:rsidRDefault="00ED4FD8" w:rsidP="00ED4FD8">
      <w:pPr>
        <w:spacing w:before="100" w:beforeAutospacing="1" w:after="100" w:afterAutospacing="1" w:line="258" w:lineRule="atLeast"/>
        <w:rPr>
          <w:rFonts w:ascii="Verdana" w:eastAsia="Times New Roman" w:hAnsi="Verdana" w:cs="Times New Roman"/>
          <w:color w:val="454545"/>
          <w:sz w:val="16"/>
          <w:szCs w:val="16"/>
          <w:shd w:val="clear" w:color="auto" w:fill="FFFFFF"/>
          <w:lang w:eastAsia="es-ES"/>
        </w:rPr>
      </w:pPr>
      <w:r w:rsidRPr="00ED4FD8">
        <w:rPr>
          <w:rFonts w:ascii="Verdana" w:eastAsia="Times New Roman" w:hAnsi="Verdana" w:cs="Times New Roman"/>
          <w:color w:val="454545"/>
          <w:sz w:val="16"/>
          <w:szCs w:val="16"/>
          <w:shd w:val="clear" w:color="auto" w:fill="FFFFFF"/>
          <w:lang w:eastAsia="es-ES"/>
        </w:rPr>
        <w:t>Lo que los científicos hicieron primero fue usar detergentes y otras sustancias químicas para eliminar todas las células cardiacas viejas de corazones de ratas y cerdos, según explicó Doris Taylor, investigadora líder y directora del centro. Lo que quedó fue un andamiaje de tubos que alguna vez fueron los vasos sanguíneos del órgano. Luego se inyectaron células madre al andamiaje, en donde se les suministraron nutrientes que les permitieron desarrollarse y convertirse en un órgano nuevo. En cuestión de ocho días, los corazones estaban latiendo.</w:t>
      </w:r>
    </w:p>
    <w:p w:rsidR="00ED4FD8" w:rsidRPr="00ED4FD8" w:rsidRDefault="00ED4FD8" w:rsidP="00ED4FD8">
      <w:pPr>
        <w:spacing w:before="100" w:beforeAutospacing="1" w:after="100" w:afterAutospacing="1" w:line="258" w:lineRule="atLeast"/>
        <w:rPr>
          <w:rFonts w:ascii="Verdana" w:eastAsia="Times New Roman" w:hAnsi="Verdana" w:cs="Times New Roman"/>
          <w:color w:val="454545"/>
          <w:sz w:val="16"/>
          <w:szCs w:val="16"/>
          <w:shd w:val="clear" w:color="auto" w:fill="FFFFFF"/>
          <w:lang w:eastAsia="es-ES"/>
        </w:rPr>
      </w:pPr>
      <w:r w:rsidRPr="00ED4FD8">
        <w:rPr>
          <w:rFonts w:ascii="Verdana" w:eastAsia="Times New Roman" w:hAnsi="Verdana" w:cs="Times New Roman"/>
          <w:color w:val="454545"/>
          <w:sz w:val="16"/>
          <w:szCs w:val="16"/>
          <w:shd w:val="clear" w:color="auto" w:fill="FFFFFF"/>
          <w:lang w:eastAsia="es-ES"/>
        </w:rPr>
        <w:t>La tecnología básica no es nueva, señaló Taylor. Se está utilizando para crear muchas de las válvulas cardiacas que se están implantando en cirugías actuales, dijo. Sin embargo, las válvulas cardiacas son relativamente pequeñas.</w:t>
      </w:r>
    </w:p>
    <w:p w:rsidR="00ED4FD8" w:rsidRPr="00ED4FD8" w:rsidRDefault="00ED4FD8" w:rsidP="00ED4FD8">
      <w:pPr>
        <w:spacing w:before="100" w:beforeAutospacing="1" w:after="100" w:afterAutospacing="1" w:line="258" w:lineRule="atLeast"/>
        <w:rPr>
          <w:rFonts w:ascii="Verdana" w:eastAsia="Times New Roman" w:hAnsi="Verdana" w:cs="Times New Roman"/>
          <w:color w:val="454545"/>
          <w:sz w:val="16"/>
          <w:szCs w:val="16"/>
          <w:shd w:val="clear" w:color="auto" w:fill="FFFFFF"/>
          <w:lang w:eastAsia="es-ES"/>
        </w:rPr>
      </w:pPr>
      <w:r w:rsidRPr="00ED4FD8">
        <w:rPr>
          <w:rFonts w:ascii="Verdana" w:eastAsia="Times New Roman" w:hAnsi="Verdana" w:cs="Times New Roman"/>
          <w:color w:val="454545"/>
          <w:sz w:val="16"/>
          <w:szCs w:val="16"/>
          <w:shd w:val="clear" w:color="auto" w:fill="FFFFFF"/>
          <w:lang w:eastAsia="es-ES"/>
        </w:rPr>
        <w:t>"Lo hemos hecho a escala del corazón de un cerdo, que es del tamaño y proporciones de un corazón humano", aseguró. "Un corazón humano sería el siguiente paso, pero queremos perfeccionar la técnica primero".</w:t>
      </w:r>
    </w:p>
    <w:p w:rsidR="00ED4FD8" w:rsidRPr="00ED4FD8" w:rsidRDefault="00ED4FD8" w:rsidP="00ED4FD8">
      <w:pPr>
        <w:spacing w:before="100" w:beforeAutospacing="1" w:after="100" w:afterAutospacing="1" w:line="258" w:lineRule="atLeast"/>
        <w:rPr>
          <w:rFonts w:ascii="Verdana" w:eastAsia="Times New Roman" w:hAnsi="Verdana" w:cs="Times New Roman"/>
          <w:color w:val="454545"/>
          <w:sz w:val="16"/>
          <w:szCs w:val="16"/>
          <w:shd w:val="clear" w:color="auto" w:fill="FFFFFF"/>
          <w:lang w:eastAsia="es-ES"/>
        </w:rPr>
      </w:pPr>
      <w:r w:rsidRPr="00ED4FD8">
        <w:rPr>
          <w:rFonts w:ascii="Verdana" w:eastAsia="Times New Roman" w:hAnsi="Verdana" w:cs="Times New Roman"/>
          <w:color w:val="454545"/>
          <w:sz w:val="16"/>
          <w:szCs w:val="16"/>
          <w:shd w:val="clear" w:color="auto" w:fill="FFFFFF"/>
          <w:lang w:eastAsia="es-ES"/>
        </w:rPr>
        <w:t xml:space="preserve">Los investigadores de Minnesota han solicitado una patente para la combinación de agentes que utilizan para </w:t>
      </w:r>
      <w:proofErr w:type="spellStart"/>
      <w:r w:rsidRPr="00ED4FD8">
        <w:rPr>
          <w:rFonts w:ascii="Verdana" w:eastAsia="Times New Roman" w:hAnsi="Verdana" w:cs="Times New Roman"/>
          <w:color w:val="454545"/>
          <w:sz w:val="16"/>
          <w:szCs w:val="16"/>
          <w:shd w:val="clear" w:color="auto" w:fill="FFFFFF"/>
          <w:lang w:eastAsia="es-ES"/>
        </w:rPr>
        <w:t>decelularizar</w:t>
      </w:r>
      <w:proofErr w:type="spellEnd"/>
      <w:r w:rsidRPr="00ED4FD8">
        <w:rPr>
          <w:rFonts w:ascii="Verdana" w:eastAsia="Times New Roman" w:hAnsi="Verdana" w:cs="Times New Roman"/>
          <w:color w:val="454545"/>
          <w:sz w:val="16"/>
          <w:szCs w:val="16"/>
          <w:shd w:val="clear" w:color="auto" w:fill="FFFFFF"/>
          <w:lang w:eastAsia="es-ES"/>
        </w:rPr>
        <w:t xml:space="preserve"> un órgano del tamaño de un corazón humano y suministrar nutrientes a las células madre implantadas.</w:t>
      </w:r>
    </w:p>
    <w:p w:rsidR="00ED4FD8" w:rsidRPr="00ED4FD8" w:rsidRDefault="00ED4FD8" w:rsidP="00ED4FD8">
      <w:pPr>
        <w:spacing w:before="100" w:beforeAutospacing="1" w:after="100" w:afterAutospacing="1" w:line="258" w:lineRule="atLeast"/>
        <w:rPr>
          <w:rFonts w:ascii="Verdana" w:eastAsia="Times New Roman" w:hAnsi="Verdana" w:cs="Times New Roman"/>
          <w:color w:val="454545"/>
          <w:sz w:val="16"/>
          <w:szCs w:val="16"/>
          <w:shd w:val="clear" w:color="auto" w:fill="FFFFFF"/>
          <w:lang w:eastAsia="es-ES"/>
        </w:rPr>
      </w:pPr>
      <w:r w:rsidRPr="00ED4FD8">
        <w:rPr>
          <w:rFonts w:ascii="Verdana" w:eastAsia="Times New Roman" w:hAnsi="Verdana" w:cs="Times New Roman"/>
          <w:color w:val="454545"/>
          <w:sz w:val="16"/>
          <w:szCs w:val="16"/>
          <w:shd w:val="clear" w:color="auto" w:fill="FFFFFF"/>
          <w:lang w:eastAsia="es-ES"/>
        </w:rPr>
        <w:t>"Varias cosas" se deben hacer antes de intentar un ensayo con seres humanos, advirtió Taylor. "Estamos pasando a órganos de mayor tamaño, asegurándonos de que podemos obtener suficientes células para repoblar el corazón completo y también, si es trasplantable, de mantenerlo vivo por largo tiempo", dijo.</w:t>
      </w:r>
    </w:p>
    <w:p w:rsidR="00ED4FD8" w:rsidRPr="00ED4FD8" w:rsidRDefault="00ED4FD8" w:rsidP="00ED4FD8">
      <w:pPr>
        <w:spacing w:before="100" w:beforeAutospacing="1" w:after="100" w:afterAutospacing="1" w:line="258" w:lineRule="atLeast"/>
        <w:rPr>
          <w:rFonts w:ascii="Verdana" w:eastAsia="Times New Roman" w:hAnsi="Verdana" w:cs="Times New Roman"/>
          <w:color w:val="454545"/>
          <w:sz w:val="16"/>
          <w:szCs w:val="16"/>
          <w:shd w:val="clear" w:color="auto" w:fill="FFFFFF"/>
          <w:lang w:eastAsia="es-ES"/>
        </w:rPr>
      </w:pPr>
      <w:r w:rsidRPr="00ED4FD8">
        <w:rPr>
          <w:rFonts w:ascii="Verdana" w:eastAsia="Times New Roman" w:hAnsi="Verdana" w:cs="Times New Roman"/>
          <w:color w:val="454545"/>
          <w:sz w:val="16"/>
          <w:szCs w:val="16"/>
          <w:shd w:val="clear" w:color="auto" w:fill="FFFFFF"/>
          <w:lang w:eastAsia="es-ES"/>
        </w:rPr>
        <w:t>La biotecnología podría lograr eludir un gran impedimento de los trasplantes de órganos, la necesidad de usar tejido compatible con el sistema inmunitario del receptor, señaló Taylor. "En teoría, podríamos utilizar células madres del organismo del receptor para regenerar el corazón", dijo. "Podríamos reconstruir un corazón inmunológicamente similar al suyo".</w:t>
      </w:r>
    </w:p>
    <w:p w:rsidR="00ED4FD8" w:rsidRPr="00ED4FD8" w:rsidRDefault="00ED4FD8" w:rsidP="00ED4FD8">
      <w:pPr>
        <w:spacing w:before="100" w:beforeAutospacing="1" w:after="100" w:afterAutospacing="1" w:line="258" w:lineRule="atLeast"/>
        <w:rPr>
          <w:rFonts w:ascii="Verdana" w:eastAsia="Times New Roman" w:hAnsi="Verdana" w:cs="Times New Roman"/>
          <w:color w:val="454545"/>
          <w:sz w:val="16"/>
          <w:szCs w:val="16"/>
          <w:shd w:val="clear" w:color="auto" w:fill="FFFFFF"/>
          <w:lang w:eastAsia="es-ES"/>
        </w:rPr>
      </w:pPr>
      <w:r w:rsidRPr="00ED4FD8">
        <w:rPr>
          <w:rFonts w:ascii="Verdana" w:eastAsia="Times New Roman" w:hAnsi="Verdana" w:cs="Times New Roman"/>
          <w:color w:val="454545"/>
          <w:sz w:val="16"/>
          <w:szCs w:val="16"/>
          <w:shd w:val="clear" w:color="auto" w:fill="FFFFFF"/>
          <w:lang w:eastAsia="es-ES"/>
        </w:rPr>
        <w:t xml:space="preserve">El trabajo de Minnesota "se ajusta perfectamente a otros trabajos sobre medicina regenerativa", aseguró el Dr. Stephen </w:t>
      </w:r>
      <w:proofErr w:type="spellStart"/>
      <w:r w:rsidRPr="00ED4FD8">
        <w:rPr>
          <w:rFonts w:ascii="Verdana" w:eastAsia="Times New Roman" w:hAnsi="Verdana" w:cs="Times New Roman"/>
          <w:color w:val="454545"/>
          <w:sz w:val="16"/>
          <w:szCs w:val="16"/>
          <w:shd w:val="clear" w:color="auto" w:fill="FFFFFF"/>
          <w:lang w:eastAsia="es-ES"/>
        </w:rPr>
        <w:t>Badylak</w:t>
      </w:r>
      <w:proofErr w:type="spellEnd"/>
      <w:r w:rsidRPr="00ED4FD8">
        <w:rPr>
          <w:rFonts w:ascii="Verdana" w:eastAsia="Times New Roman" w:hAnsi="Verdana" w:cs="Times New Roman"/>
          <w:color w:val="454545"/>
          <w:sz w:val="16"/>
          <w:szCs w:val="16"/>
          <w:shd w:val="clear" w:color="auto" w:fill="FFFFFF"/>
          <w:lang w:eastAsia="es-ES"/>
        </w:rPr>
        <w:t xml:space="preserve">, profesor de cirugía del Instituto </w:t>
      </w:r>
      <w:proofErr w:type="spellStart"/>
      <w:r w:rsidRPr="00ED4FD8">
        <w:rPr>
          <w:rFonts w:ascii="Verdana" w:eastAsia="Times New Roman" w:hAnsi="Verdana" w:cs="Times New Roman"/>
          <w:color w:val="454545"/>
          <w:sz w:val="16"/>
          <w:szCs w:val="16"/>
          <w:shd w:val="clear" w:color="auto" w:fill="FFFFFF"/>
          <w:lang w:eastAsia="es-ES"/>
        </w:rPr>
        <w:t>McGowan</w:t>
      </w:r>
      <w:proofErr w:type="spellEnd"/>
      <w:r w:rsidRPr="00ED4FD8">
        <w:rPr>
          <w:rFonts w:ascii="Verdana" w:eastAsia="Times New Roman" w:hAnsi="Verdana" w:cs="Times New Roman"/>
          <w:color w:val="454545"/>
          <w:sz w:val="16"/>
          <w:szCs w:val="16"/>
          <w:shd w:val="clear" w:color="auto" w:fill="FFFFFF"/>
          <w:lang w:eastAsia="es-ES"/>
        </w:rPr>
        <w:t xml:space="preserve"> de medicina regenerativa de la Universidad de Pittsburgh. El centro, al igual que varios relativamente nuevos por todo el país, se concentra en el trabajo con células madre, que tienen el potencial de convertirse prácticamente en cualquier célula especializada del organismo.</w:t>
      </w:r>
    </w:p>
    <w:p w:rsidR="00ED4FD8" w:rsidRPr="00ED4FD8" w:rsidRDefault="00ED4FD8" w:rsidP="00ED4FD8">
      <w:pPr>
        <w:spacing w:before="100" w:beforeAutospacing="1" w:after="100" w:afterAutospacing="1" w:line="258" w:lineRule="atLeast"/>
        <w:rPr>
          <w:rFonts w:ascii="Verdana" w:eastAsia="Times New Roman" w:hAnsi="Verdana" w:cs="Times New Roman"/>
          <w:color w:val="454545"/>
          <w:sz w:val="16"/>
          <w:szCs w:val="16"/>
          <w:shd w:val="clear" w:color="auto" w:fill="FFFFFF"/>
          <w:lang w:eastAsia="es-ES"/>
        </w:rPr>
      </w:pPr>
      <w:r w:rsidRPr="00ED4FD8">
        <w:rPr>
          <w:rFonts w:ascii="Verdana" w:eastAsia="Times New Roman" w:hAnsi="Verdana" w:cs="Times New Roman"/>
          <w:color w:val="454545"/>
          <w:sz w:val="16"/>
          <w:szCs w:val="16"/>
          <w:shd w:val="clear" w:color="auto" w:fill="FFFFFF"/>
          <w:lang w:eastAsia="es-ES"/>
        </w:rPr>
        <w:lastRenderedPageBreak/>
        <w:t xml:space="preserve">"Las células madres responderán según lo que ven a su alrededor", aseguró </w:t>
      </w:r>
      <w:proofErr w:type="spellStart"/>
      <w:r w:rsidRPr="00ED4FD8">
        <w:rPr>
          <w:rFonts w:ascii="Verdana" w:eastAsia="Times New Roman" w:hAnsi="Verdana" w:cs="Times New Roman"/>
          <w:color w:val="454545"/>
          <w:sz w:val="16"/>
          <w:szCs w:val="16"/>
          <w:shd w:val="clear" w:color="auto" w:fill="FFFFFF"/>
          <w:lang w:eastAsia="es-ES"/>
        </w:rPr>
        <w:t>Badylak</w:t>
      </w:r>
      <w:proofErr w:type="spellEnd"/>
      <w:r w:rsidRPr="00ED4FD8">
        <w:rPr>
          <w:rFonts w:ascii="Verdana" w:eastAsia="Times New Roman" w:hAnsi="Verdana" w:cs="Times New Roman"/>
          <w:color w:val="454545"/>
          <w:sz w:val="16"/>
          <w:szCs w:val="16"/>
          <w:shd w:val="clear" w:color="auto" w:fill="FFFFFF"/>
          <w:lang w:eastAsia="es-ES"/>
        </w:rPr>
        <w:t>. "Lo que están haciendo es suministrar bastantes señales favorables para que las células madre se conviertan en células cardiacas. Toman células madre que desean que se conviertan en células cardiacas y las ponen a actuar correspondientemente. Suena fantástico".</w:t>
      </w:r>
    </w:p>
    <w:p w:rsidR="00ED4FD8" w:rsidRPr="00ED4FD8" w:rsidRDefault="00ED4FD8" w:rsidP="00ED4FD8">
      <w:pPr>
        <w:spacing w:before="100" w:beforeAutospacing="1" w:after="100" w:afterAutospacing="1" w:line="258" w:lineRule="atLeast"/>
        <w:rPr>
          <w:rFonts w:ascii="Verdana" w:eastAsia="Times New Roman" w:hAnsi="Verdana" w:cs="Times New Roman"/>
          <w:color w:val="454545"/>
          <w:sz w:val="16"/>
          <w:szCs w:val="16"/>
          <w:shd w:val="clear" w:color="auto" w:fill="FFFFFF"/>
          <w:lang w:eastAsia="es-ES"/>
        </w:rPr>
      </w:pPr>
      <w:r w:rsidRPr="00ED4FD8">
        <w:rPr>
          <w:rFonts w:ascii="Verdana" w:eastAsia="Times New Roman" w:hAnsi="Verdana" w:cs="Times New Roman"/>
          <w:color w:val="454545"/>
          <w:sz w:val="16"/>
          <w:szCs w:val="16"/>
          <w:shd w:val="clear" w:color="auto" w:fill="FFFFFF"/>
          <w:lang w:eastAsia="es-ES"/>
        </w:rPr>
        <w:t>Según el estudio, en los EE.UU., cinco millones de personas viven con insuficiencia cardiaca y alrededor de cincuenta mil de esos pacientes muere cada año en espera del corazón de un donante.</w:t>
      </w:r>
    </w:p>
    <w:p w:rsidR="00ED4FD8" w:rsidRPr="00ED4FD8" w:rsidRDefault="00ED4FD8" w:rsidP="00ED4FD8">
      <w:pPr>
        <w:spacing w:before="100" w:beforeAutospacing="1" w:after="100" w:afterAutospacing="1" w:line="258" w:lineRule="atLeast"/>
        <w:rPr>
          <w:rFonts w:ascii="Verdana" w:eastAsia="Times New Roman" w:hAnsi="Verdana" w:cs="Times New Roman"/>
          <w:color w:val="454545"/>
          <w:sz w:val="16"/>
          <w:szCs w:val="16"/>
          <w:shd w:val="clear" w:color="auto" w:fill="FFFFFF"/>
          <w:lang w:eastAsia="es-ES"/>
        </w:rPr>
      </w:pPr>
      <w:r w:rsidRPr="00ED4FD8">
        <w:rPr>
          <w:rFonts w:ascii="Verdana" w:eastAsia="Times New Roman" w:hAnsi="Verdana" w:cs="Times New Roman"/>
          <w:color w:val="454545"/>
          <w:sz w:val="16"/>
          <w:szCs w:val="16"/>
          <w:shd w:val="clear" w:color="auto" w:fill="FFFFFF"/>
          <w:lang w:eastAsia="es-ES"/>
        </w:rPr>
        <w:t xml:space="preserve">El trabajo sobre el que se está informando "ofrece una gran prueba de principio de que se puede lograr que se forme tejido cardiaco", aseguró </w:t>
      </w:r>
      <w:proofErr w:type="spellStart"/>
      <w:r w:rsidRPr="00ED4FD8">
        <w:rPr>
          <w:rFonts w:ascii="Verdana" w:eastAsia="Times New Roman" w:hAnsi="Verdana" w:cs="Times New Roman"/>
          <w:color w:val="454545"/>
          <w:sz w:val="16"/>
          <w:szCs w:val="16"/>
          <w:shd w:val="clear" w:color="auto" w:fill="FFFFFF"/>
          <w:lang w:eastAsia="es-ES"/>
        </w:rPr>
        <w:t>Badylak</w:t>
      </w:r>
      <w:proofErr w:type="spellEnd"/>
      <w:r w:rsidRPr="00ED4FD8">
        <w:rPr>
          <w:rFonts w:ascii="Verdana" w:eastAsia="Times New Roman" w:hAnsi="Verdana" w:cs="Times New Roman"/>
          <w:color w:val="454545"/>
          <w:sz w:val="16"/>
          <w:szCs w:val="16"/>
          <w:shd w:val="clear" w:color="auto" w:fill="FFFFFF"/>
          <w:lang w:eastAsia="es-ES"/>
        </w:rPr>
        <w:t>. "La siguiente clave es decir cómo se puede usar esta información terapéuticamente. La siguiente prueba de principio es implantárselo al paciente que lo necesita".</w:t>
      </w:r>
    </w:p>
    <w:p w:rsidR="00ED4FD8" w:rsidRPr="00ED4FD8" w:rsidRDefault="00ED4FD8" w:rsidP="00ED4FD8">
      <w:pPr>
        <w:spacing w:before="100" w:beforeAutospacing="1" w:after="100" w:afterAutospacing="1" w:line="258" w:lineRule="atLeast"/>
        <w:rPr>
          <w:rFonts w:ascii="Verdana" w:eastAsia="Times New Roman" w:hAnsi="Verdana" w:cs="Times New Roman"/>
          <w:color w:val="454545"/>
          <w:sz w:val="16"/>
          <w:szCs w:val="16"/>
          <w:shd w:val="clear" w:color="auto" w:fill="FFFFFF"/>
          <w:lang w:eastAsia="es-ES"/>
        </w:rPr>
      </w:pPr>
      <w:r w:rsidRPr="00ED4FD8">
        <w:rPr>
          <w:rFonts w:ascii="Verdana" w:eastAsia="Times New Roman" w:hAnsi="Verdana" w:cs="Times New Roman"/>
          <w:color w:val="454545"/>
          <w:sz w:val="16"/>
          <w:szCs w:val="16"/>
          <w:shd w:val="clear" w:color="auto" w:fill="FFFFFF"/>
          <w:lang w:eastAsia="es-ES"/>
        </w:rPr>
        <w:t>No está claro el cronograma para un intento así, sostuvo Taylor. "Sin duda, nos faltan varios años, pero no decenas de ellos" para llegar a un ensayo de trasplante humano, anotó.</w:t>
      </w:r>
    </w:p>
    <w:p w:rsidR="004D6AA1" w:rsidRDefault="004D6AA1"/>
    <w:p w:rsidR="00ED4FD8" w:rsidRDefault="00ED4FD8"/>
    <w:p w:rsidR="00ED4FD8" w:rsidRDefault="00ED4FD8"/>
    <w:p w:rsidR="00ED4FD8" w:rsidRDefault="00ED4FD8"/>
    <w:p w:rsidR="00336C60" w:rsidRPr="00336C60" w:rsidRDefault="00336C60" w:rsidP="00336C60">
      <w:pPr>
        <w:spacing w:after="68" w:line="264" w:lineRule="atLeast"/>
        <w:outlineLvl w:val="0"/>
        <w:rPr>
          <w:rFonts w:ascii="Georgia" w:eastAsia="Times New Roman" w:hAnsi="Georgia" w:cs="Arial"/>
          <w:color w:val="3F3F3F"/>
          <w:kern w:val="36"/>
          <w:sz w:val="37"/>
          <w:szCs w:val="37"/>
          <w:lang w:eastAsia="es-ES"/>
        </w:rPr>
      </w:pPr>
      <w:r w:rsidRPr="00336C60">
        <w:rPr>
          <w:rFonts w:ascii="Georgia" w:eastAsia="Times New Roman" w:hAnsi="Georgia" w:cs="Arial"/>
          <w:color w:val="3F3F3F"/>
          <w:kern w:val="36"/>
          <w:sz w:val="37"/>
          <w:szCs w:val="37"/>
          <w:lang w:eastAsia="es-ES"/>
        </w:rPr>
        <w:t>Una partícula se burla de Albert Einstein</w:t>
      </w:r>
    </w:p>
    <w:p w:rsidR="00ED4FD8" w:rsidRDefault="00ED4FD8"/>
    <w:p w:rsidR="00ED4FD8" w:rsidRDefault="00ED4FD8" w:rsidP="00ED4FD8">
      <w:pPr>
        <w:pStyle w:val="textoarticulo"/>
        <w:spacing w:before="0" w:beforeAutospacing="0" w:after="360" w:afterAutospacing="0" w:line="312" w:lineRule="atLeast"/>
        <w:rPr>
          <w:rFonts w:ascii="Arial" w:hAnsi="Arial" w:cs="Arial"/>
          <w:color w:val="3F3F3F"/>
          <w:sz w:val="19"/>
          <w:szCs w:val="19"/>
        </w:rPr>
      </w:pPr>
      <w:r>
        <w:rPr>
          <w:rFonts w:ascii="Arial" w:hAnsi="Arial" w:cs="Arial"/>
          <w:color w:val="3F3F3F"/>
          <w:sz w:val="19"/>
          <w:szCs w:val="19"/>
        </w:rPr>
        <w:t xml:space="preserve">Estas partículas, los neutrinos, fueron lanzadas desde el CERN hacia el laboratorio de Gran </w:t>
      </w:r>
      <w:proofErr w:type="spellStart"/>
      <w:r>
        <w:rPr>
          <w:rFonts w:ascii="Arial" w:hAnsi="Arial" w:cs="Arial"/>
          <w:color w:val="3F3F3F"/>
          <w:sz w:val="19"/>
          <w:szCs w:val="19"/>
        </w:rPr>
        <w:t>Sasso</w:t>
      </w:r>
      <w:proofErr w:type="spellEnd"/>
      <w:r>
        <w:rPr>
          <w:rFonts w:ascii="Arial" w:hAnsi="Arial" w:cs="Arial"/>
          <w:color w:val="3F3F3F"/>
          <w:sz w:val="19"/>
          <w:szCs w:val="19"/>
        </w:rPr>
        <w:t>, en Italia, a 732 kilómetros de distancia. Al medir el tiempo que tardaron en llegar, los científicos se dieron cuenta que aparecieron una pequeña fracción de segundo más temprano que la velocidad de la luz.</w:t>
      </w:r>
      <w:r>
        <w:rPr>
          <w:rFonts w:ascii="Arial" w:hAnsi="Arial" w:cs="Arial"/>
          <w:color w:val="3F3F3F"/>
          <w:sz w:val="19"/>
          <w:szCs w:val="19"/>
        </w:rPr>
        <w:br/>
        <w:t> </w:t>
      </w:r>
      <w:r>
        <w:rPr>
          <w:rFonts w:ascii="Arial" w:hAnsi="Arial" w:cs="Arial"/>
          <w:color w:val="3F3F3F"/>
          <w:sz w:val="19"/>
          <w:szCs w:val="19"/>
        </w:rPr>
        <w:br/>
        <w:t>El resultado -que amenaza con dar un giro a un siglo de conocimientos e investigaciones físicas- estará disponible en internet para ser examinado por otros científicos.</w:t>
      </w:r>
    </w:p>
    <w:p w:rsidR="00ED4FD8" w:rsidRDefault="00ED4FD8" w:rsidP="00ED4FD8">
      <w:pPr>
        <w:pStyle w:val="textoarticulo"/>
        <w:spacing w:before="0" w:beforeAutospacing="0" w:after="360" w:afterAutospacing="0" w:line="312" w:lineRule="atLeast"/>
        <w:rPr>
          <w:rFonts w:ascii="Arial" w:hAnsi="Arial" w:cs="Arial"/>
          <w:color w:val="3F3F3F"/>
          <w:sz w:val="19"/>
          <w:szCs w:val="19"/>
        </w:rPr>
      </w:pPr>
      <w:r>
        <w:rPr>
          <w:rFonts w:ascii="Arial" w:hAnsi="Arial" w:cs="Arial"/>
          <w:color w:val="3F3F3F"/>
          <w:sz w:val="19"/>
          <w:szCs w:val="19"/>
        </w:rPr>
        <w:t>Mientras tanto, el grupo dice que está tratando el hallazgo con mucha cautela.</w:t>
      </w:r>
      <w:r>
        <w:rPr>
          <w:rStyle w:val="apple-converted-space"/>
          <w:rFonts w:ascii="Arial" w:hAnsi="Arial" w:cs="Arial"/>
          <w:color w:val="3F3F3F"/>
          <w:sz w:val="19"/>
          <w:szCs w:val="19"/>
        </w:rPr>
        <w:t> </w:t>
      </w:r>
      <w:r>
        <w:rPr>
          <w:rFonts w:ascii="Arial" w:hAnsi="Arial" w:cs="Arial"/>
          <w:color w:val="3F3F3F"/>
          <w:sz w:val="19"/>
          <w:szCs w:val="19"/>
        </w:rPr>
        <w:br/>
      </w:r>
      <w:r>
        <w:rPr>
          <w:rFonts w:ascii="Arial" w:hAnsi="Arial" w:cs="Arial"/>
          <w:color w:val="3F3F3F"/>
          <w:sz w:val="19"/>
          <w:szCs w:val="19"/>
        </w:rPr>
        <w:br/>
        <w:t xml:space="preserve">"Hemos tratado de buscar todas las explicaciones posibles para esto", dijo el autor del informe, Antonio </w:t>
      </w:r>
      <w:proofErr w:type="spellStart"/>
      <w:r>
        <w:rPr>
          <w:rFonts w:ascii="Arial" w:hAnsi="Arial" w:cs="Arial"/>
          <w:color w:val="3F3F3F"/>
          <w:sz w:val="19"/>
          <w:szCs w:val="19"/>
        </w:rPr>
        <w:t>Ereditato</w:t>
      </w:r>
      <w:proofErr w:type="spellEnd"/>
      <w:r>
        <w:rPr>
          <w:rFonts w:ascii="Arial" w:hAnsi="Arial" w:cs="Arial"/>
          <w:color w:val="3F3F3F"/>
          <w:sz w:val="19"/>
          <w:szCs w:val="19"/>
        </w:rPr>
        <w:t>, del proyecto Opera.</w:t>
      </w:r>
      <w:r>
        <w:rPr>
          <w:rStyle w:val="apple-converted-space"/>
          <w:rFonts w:ascii="Arial" w:hAnsi="Arial" w:cs="Arial"/>
          <w:color w:val="3F3F3F"/>
          <w:sz w:val="19"/>
          <w:szCs w:val="19"/>
        </w:rPr>
        <w:t> </w:t>
      </w:r>
      <w:r>
        <w:rPr>
          <w:rFonts w:ascii="Arial" w:hAnsi="Arial" w:cs="Arial"/>
          <w:color w:val="3F3F3F"/>
          <w:sz w:val="19"/>
          <w:szCs w:val="19"/>
        </w:rPr>
        <w:br/>
      </w:r>
      <w:r>
        <w:rPr>
          <w:rFonts w:ascii="Arial" w:hAnsi="Arial" w:cs="Arial"/>
          <w:color w:val="3F3F3F"/>
          <w:sz w:val="19"/>
          <w:szCs w:val="19"/>
        </w:rPr>
        <w:br/>
        <w:t>"Queríamos encontrar un error (...) y no lo logramos", declaró a la BBC. "Cuando no encuentras nada, dices 'bueno, estoy obligado a pedir a la comunidad que lo examine'".</w:t>
      </w:r>
      <w:r>
        <w:rPr>
          <w:rStyle w:val="apple-converted-space"/>
          <w:rFonts w:ascii="Arial" w:hAnsi="Arial" w:cs="Arial"/>
          <w:color w:val="3F3F3F"/>
          <w:sz w:val="19"/>
          <w:szCs w:val="19"/>
        </w:rPr>
        <w:t> </w:t>
      </w:r>
      <w:r>
        <w:rPr>
          <w:rFonts w:ascii="Arial" w:hAnsi="Arial" w:cs="Arial"/>
          <w:color w:val="3F3F3F"/>
          <w:sz w:val="19"/>
          <w:szCs w:val="19"/>
        </w:rPr>
        <w:br/>
      </w:r>
      <w:r>
        <w:rPr>
          <w:rFonts w:ascii="Arial" w:hAnsi="Arial" w:cs="Arial"/>
          <w:color w:val="3F3F3F"/>
          <w:sz w:val="19"/>
          <w:szCs w:val="19"/>
        </w:rPr>
        <w:br/>
      </w:r>
      <w:r>
        <w:rPr>
          <w:rStyle w:val="Textoennegrita"/>
          <w:rFonts w:ascii="Arial" w:hAnsi="Arial" w:cs="Arial"/>
          <w:color w:val="3F3F3F"/>
          <w:sz w:val="19"/>
          <w:szCs w:val="19"/>
        </w:rPr>
        <w:t>¿Exceso de velocidad?</w:t>
      </w:r>
      <w:r>
        <w:rPr>
          <w:rFonts w:ascii="Arial" w:hAnsi="Arial" w:cs="Arial"/>
          <w:color w:val="3F3F3F"/>
          <w:sz w:val="19"/>
          <w:szCs w:val="19"/>
        </w:rPr>
        <w:br/>
        <w:t> </w:t>
      </w:r>
      <w:r>
        <w:rPr>
          <w:rFonts w:ascii="Arial" w:hAnsi="Arial" w:cs="Arial"/>
          <w:color w:val="3F3F3F"/>
          <w:sz w:val="19"/>
          <w:szCs w:val="19"/>
        </w:rPr>
        <w:br/>
        <w:t xml:space="preserve">La velocidad de la luz es el límite definitivo de la velocidad en el universo y mucha de la física moderna. Tal como lo articuló en parte Albert Einstein en su teoría de la relatividad, depende de la idea de que nada la puede exceder. Se han realizado miles de experimentos para medirla cada vez </w:t>
      </w:r>
      <w:r>
        <w:rPr>
          <w:rFonts w:ascii="Arial" w:hAnsi="Arial" w:cs="Arial"/>
          <w:color w:val="3F3F3F"/>
          <w:sz w:val="19"/>
          <w:szCs w:val="19"/>
        </w:rPr>
        <w:lastRenderedPageBreak/>
        <w:t>con más precisión y ningún resultado había mostrado una partícula que excediera la velocidad de la luz.</w:t>
      </w:r>
      <w:r>
        <w:rPr>
          <w:rStyle w:val="apple-converted-space"/>
          <w:rFonts w:ascii="Arial" w:hAnsi="Arial" w:cs="Arial"/>
          <w:color w:val="3F3F3F"/>
          <w:sz w:val="19"/>
          <w:szCs w:val="19"/>
        </w:rPr>
        <w:t> </w:t>
      </w:r>
      <w:r>
        <w:rPr>
          <w:rFonts w:ascii="Arial" w:hAnsi="Arial" w:cs="Arial"/>
          <w:color w:val="3F3F3F"/>
          <w:sz w:val="19"/>
          <w:szCs w:val="19"/>
        </w:rPr>
        <w:br/>
      </w:r>
      <w:r>
        <w:rPr>
          <w:rFonts w:ascii="Arial" w:hAnsi="Arial" w:cs="Arial"/>
          <w:color w:val="3F3F3F"/>
          <w:sz w:val="19"/>
          <w:szCs w:val="19"/>
        </w:rPr>
        <w:br/>
        <w:t xml:space="preserve">Pero aparentemente </w:t>
      </w:r>
      <w:proofErr w:type="spellStart"/>
      <w:r>
        <w:rPr>
          <w:rFonts w:ascii="Arial" w:hAnsi="Arial" w:cs="Arial"/>
          <w:color w:val="3F3F3F"/>
          <w:sz w:val="19"/>
          <w:szCs w:val="19"/>
        </w:rPr>
        <w:t>Ereditato</w:t>
      </w:r>
      <w:proofErr w:type="spellEnd"/>
      <w:r>
        <w:rPr>
          <w:rFonts w:ascii="Arial" w:hAnsi="Arial" w:cs="Arial"/>
          <w:color w:val="3F3F3F"/>
          <w:sz w:val="19"/>
          <w:szCs w:val="19"/>
        </w:rPr>
        <w:t xml:space="preserve"> y sus colegas la han hallado. El equipo de científicos ha estado llevando a cabo el experimento durante los últimos tres años, lo que parece sugerir que los neutrinos han superado la velocidad de la luz.</w:t>
      </w:r>
      <w:r>
        <w:rPr>
          <w:rStyle w:val="apple-converted-space"/>
          <w:rFonts w:ascii="Arial" w:hAnsi="Arial" w:cs="Arial"/>
          <w:color w:val="3F3F3F"/>
          <w:sz w:val="19"/>
          <w:szCs w:val="19"/>
        </w:rPr>
        <w:t> </w:t>
      </w:r>
      <w:r>
        <w:rPr>
          <w:rFonts w:ascii="Arial" w:hAnsi="Arial" w:cs="Arial"/>
          <w:color w:val="3F3F3F"/>
          <w:sz w:val="19"/>
          <w:szCs w:val="19"/>
        </w:rPr>
        <w:br/>
      </w:r>
      <w:r>
        <w:rPr>
          <w:rFonts w:ascii="Arial" w:hAnsi="Arial" w:cs="Arial"/>
          <w:color w:val="3F3F3F"/>
          <w:sz w:val="19"/>
          <w:szCs w:val="19"/>
        </w:rPr>
        <w:br/>
        <w:t>Hay numerosos tipos de neutrinos y recientemente parecen haber cambiado espontáneamente de un tipo a otro.</w:t>
      </w:r>
      <w:r>
        <w:rPr>
          <w:rStyle w:val="apple-converted-space"/>
          <w:rFonts w:ascii="Arial" w:hAnsi="Arial" w:cs="Arial"/>
          <w:color w:val="3F3F3F"/>
          <w:sz w:val="19"/>
          <w:szCs w:val="19"/>
        </w:rPr>
        <w:t> </w:t>
      </w:r>
      <w:r>
        <w:rPr>
          <w:rFonts w:ascii="Arial" w:hAnsi="Arial" w:cs="Arial"/>
          <w:color w:val="3F3F3F"/>
          <w:sz w:val="19"/>
          <w:szCs w:val="19"/>
        </w:rPr>
        <w:br/>
      </w:r>
      <w:r>
        <w:rPr>
          <w:rFonts w:ascii="Arial" w:hAnsi="Arial" w:cs="Arial"/>
          <w:color w:val="3F3F3F"/>
          <w:sz w:val="19"/>
          <w:szCs w:val="19"/>
        </w:rPr>
        <w:br/>
        <w:t xml:space="preserve">El equipo prepara un rayo de un solo tipo, neutrinos muon, y los envían desde CERN hasta un laboratorio subterráneo en Gran </w:t>
      </w:r>
      <w:proofErr w:type="spellStart"/>
      <w:r>
        <w:rPr>
          <w:rFonts w:ascii="Arial" w:hAnsi="Arial" w:cs="Arial"/>
          <w:color w:val="3F3F3F"/>
          <w:sz w:val="19"/>
          <w:szCs w:val="19"/>
        </w:rPr>
        <w:t>Sasso</w:t>
      </w:r>
      <w:proofErr w:type="spellEnd"/>
      <w:r>
        <w:rPr>
          <w:rFonts w:ascii="Arial" w:hAnsi="Arial" w:cs="Arial"/>
          <w:color w:val="3F3F3F"/>
          <w:sz w:val="19"/>
          <w:szCs w:val="19"/>
        </w:rPr>
        <w:t>, en Italia, para ver cuántos aparecen como un tipo diferente, neutrinos tau.</w:t>
      </w:r>
      <w:r>
        <w:rPr>
          <w:rStyle w:val="apple-converted-space"/>
          <w:rFonts w:ascii="Arial" w:hAnsi="Arial" w:cs="Arial"/>
          <w:color w:val="3F3F3F"/>
          <w:sz w:val="19"/>
          <w:szCs w:val="19"/>
        </w:rPr>
        <w:t> </w:t>
      </w:r>
      <w:r>
        <w:rPr>
          <w:rFonts w:ascii="Arial" w:hAnsi="Arial" w:cs="Arial"/>
          <w:color w:val="3F3F3F"/>
          <w:sz w:val="19"/>
          <w:szCs w:val="19"/>
        </w:rPr>
        <w:br/>
      </w:r>
      <w:r>
        <w:rPr>
          <w:rFonts w:ascii="Arial" w:hAnsi="Arial" w:cs="Arial"/>
          <w:color w:val="3F3F3F"/>
          <w:sz w:val="19"/>
          <w:szCs w:val="19"/>
        </w:rPr>
        <w:br/>
        <w:t>En el curso de la experimentación, los investigadores notaron que las partículas aparecían unas pocas millonésimas de segundo antes que la luz llegara a la misma distancia.</w:t>
      </w:r>
      <w:r>
        <w:rPr>
          <w:rStyle w:val="apple-converted-space"/>
          <w:rFonts w:ascii="Arial" w:hAnsi="Arial" w:cs="Arial"/>
          <w:color w:val="3F3F3F"/>
          <w:sz w:val="19"/>
          <w:szCs w:val="19"/>
        </w:rPr>
        <w:t> </w:t>
      </w:r>
      <w:r>
        <w:rPr>
          <w:rFonts w:ascii="Arial" w:hAnsi="Arial" w:cs="Arial"/>
          <w:color w:val="3F3F3F"/>
          <w:sz w:val="19"/>
          <w:szCs w:val="19"/>
        </w:rPr>
        <w:br/>
      </w:r>
      <w:r>
        <w:rPr>
          <w:rFonts w:ascii="Arial" w:hAnsi="Arial" w:cs="Arial"/>
          <w:color w:val="3F3F3F"/>
          <w:sz w:val="19"/>
          <w:szCs w:val="19"/>
        </w:rPr>
        <w:br/>
        <w:t>El equipo midió la duración de los viajes de los grupos de neutrinos unas 15.000 veces y llegaron a un nivel de significación estadística que equivaldría a un descubrimiento formal en círculos científicos.</w:t>
      </w:r>
      <w:r>
        <w:rPr>
          <w:rStyle w:val="apple-converted-space"/>
          <w:rFonts w:ascii="Arial" w:hAnsi="Arial" w:cs="Arial"/>
          <w:color w:val="3F3F3F"/>
          <w:sz w:val="19"/>
          <w:szCs w:val="19"/>
        </w:rPr>
        <w:t> </w:t>
      </w:r>
      <w:r>
        <w:rPr>
          <w:rFonts w:ascii="Arial" w:hAnsi="Arial" w:cs="Arial"/>
          <w:color w:val="3F3F3F"/>
          <w:sz w:val="19"/>
          <w:szCs w:val="19"/>
        </w:rPr>
        <w:br/>
      </w:r>
      <w:r>
        <w:rPr>
          <w:rFonts w:ascii="Arial" w:hAnsi="Arial" w:cs="Arial"/>
          <w:color w:val="3F3F3F"/>
          <w:sz w:val="19"/>
          <w:szCs w:val="19"/>
        </w:rPr>
        <w:br/>
        <w:t xml:space="preserve">Pero el equipo entiende que lo que se conoce como "errores sistemáticos" podría fácilmente traducirse en un resultado erróneo, como la superación del límite de la velocidad. Eso los ha motivado a publicar sus mediciones. Mi sueño sería que otro experimento independiente encuentre el mismo resultado; entonces me sentiría aliviado", dijo </w:t>
      </w:r>
      <w:proofErr w:type="spellStart"/>
      <w:r>
        <w:rPr>
          <w:rFonts w:ascii="Arial" w:hAnsi="Arial" w:cs="Arial"/>
          <w:color w:val="3F3F3F"/>
          <w:sz w:val="19"/>
          <w:szCs w:val="19"/>
        </w:rPr>
        <w:t>Ereditato</w:t>
      </w:r>
      <w:proofErr w:type="spellEnd"/>
      <w:r>
        <w:rPr>
          <w:rFonts w:ascii="Arial" w:hAnsi="Arial" w:cs="Arial"/>
          <w:color w:val="3F3F3F"/>
          <w:sz w:val="19"/>
          <w:szCs w:val="19"/>
        </w:rPr>
        <w:t>.</w:t>
      </w:r>
      <w:r>
        <w:rPr>
          <w:rStyle w:val="apple-converted-space"/>
          <w:rFonts w:ascii="Arial" w:hAnsi="Arial" w:cs="Arial"/>
          <w:color w:val="3F3F3F"/>
          <w:sz w:val="19"/>
          <w:szCs w:val="19"/>
        </w:rPr>
        <w:t> </w:t>
      </w:r>
      <w:r>
        <w:rPr>
          <w:rFonts w:ascii="Arial" w:hAnsi="Arial" w:cs="Arial"/>
          <w:color w:val="3F3F3F"/>
          <w:sz w:val="19"/>
          <w:szCs w:val="19"/>
        </w:rPr>
        <w:br/>
      </w:r>
      <w:r>
        <w:rPr>
          <w:rFonts w:ascii="Arial" w:hAnsi="Arial" w:cs="Arial"/>
          <w:color w:val="3F3F3F"/>
          <w:sz w:val="19"/>
          <w:szCs w:val="19"/>
        </w:rPr>
        <w:br/>
        <w:t>"Pero por ahora no estamos reivindicando nada, sólo queremos que la comunidad nos ayude a entender nuestro loco hallazgo, porque es una locura", explicó. "Y por supuesto las consecuencias pueden ser muy graves".</w:t>
      </w:r>
      <w:r>
        <w:rPr>
          <w:rStyle w:val="apple-converted-space"/>
          <w:rFonts w:ascii="Arial" w:hAnsi="Arial" w:cs="Arial"/>
          <w:color w:val="3F3F3F"/>
          <w:sz w:val="19"/>
          <w:szCs w:val="19"/>
        </w:rPr>
        <w:t> </w:t>
      </w:r>
    </w:p>
    <w:p w:rsidR="00ED4FD8" w:rsidRDefault="00336C60">
      <w:r>
        <w:rPr>
          <w:noProof/>
          <w:lang w:eastAsia="es-ES"/>
        </w:rPr>
        <w:drawing>
          <wp:inline distT="0" distB="0" distL="0" distR="0">
            <wp:extent cx="4002405" cy="2760345"/>
            <wp:effectExtent l="19050" t="0" r="0" b="0"/>
            <wp:docPr id="17" name="Imagen 17" descr="http://www.semana.com/photos/generales/ImgArticulo_T1_97673_2011922_2339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emana.com/photos/generales/ImgArticulo_T1_97673_2011922_233919.jpg"/>
                    <pic:cNvPicPr>
                      <a:picLocks noChangeAspect="1" noChangeArrowheads="1"/>
                    </pic:cNvPicPr>
                  </pic:nvPicPr>
                  <pic:blipFill>
                    <a:blip r:embed="rId13"/>
                    <a:srcRect/>
                    <a:stretch>
                      <a:fillRect/>
                    </a:stretch>
                  </pic:blipFill>
                  <pic:spPr bwMode="auto">
                    <a:xfrm>
                      <a:off x="0" y="0"/>
                      <a:ext cx="4002405" cy="2760345"/>
                    </a:xfrm>
                    <a:prstGeom prst="rect">
                      <a:avLst/>
                    </a:prstGeom>
                    <a:noFill/>
                    <a:ln w="9525">
                      <a:noFill/>
                      <a:miter lim="800000"/>
                      <a:headEnd/>
                      <a:tailEnd/>
                    </a:ln>
                  </pic:spPr>
                </pic:pic>
              </a:graphicData>
            </a:graphic>
          </wp:inline>
        </w:drawing>
      </w:r>
    </w:p>
    <w:p w:rsidR="00336C60" w:rsidRDefault="00336C60">
      <w:pPr>
        <w:rPr>
          <w:rStyle w:val="apple-style-span"/>
          <w:rFonts w:ascii="Arial" w:hAnsi="Arial" w:cs="Arial"/>
          <w:b/>
          <w:bCs/>
          <w:color w:val="3F3F3F"/>
          <w:sz w:val="20"/>
          <w:szCs w:val="20"/>
        </w:rPr>
      </w:pPr>
      <w:r>
        <w:rPr>
          <w:rStyle w:val="apple-style-span"/>
          <w:rFonts w:ascii="Arial" w:hAnsi="Arial" w:cs="Arial"/>
          <w:b/>
          <w:bCs/>
          <w:color w:val="3F3F3F"/>
          <w:sz w:val="20"/>
          <w:szCs w:val="20"/>
        </w:rPr>
        <w:lastRenderedPageBreak/>
        <w:t xml:space="preserve">Los extraños resultados llevados a cabo en el laboratorio del Gran </w:t>
      </w:r>
      <w:proofErr w:type="spellStart"/>
      <w:r>
        <w:rPr>
          <w:rStyle w:val="apple-style-span"/>
          <w:rFonts w:ascii="Arial" w:hAnsi="Arial" w:cs="Arial"/>
          <w:b/>
          <w:bCs/>
          <w:color w:val="3F3F3F"/>
          <w:sz w:val="20"/>
          <w:szCs w:val="20"/>
        </w:rPr>
        <w:t>Colisionador</w:t>
      </w:r>
      <w:proofErr w:type="spellEnd"/>
      <w:r>
        <w:rPr>
          <w:rStyle w:val="apple-style-span"/>
          <w:rFonts w:ascii="Arial" w:hAnsi="Arial" w:cs="Arial"/>
          <w:b/>
          <w:bCs/>
          <w:color w:val="3F3F3F"/>
          <w:sz w:val="20"/>
          <w:szCs w:val="20"/>
        </w:rPr>
        <w:t xml:space="preserve"> de </w:t>
      </w:r>
      <w:proofErr w:type="spellStart"/>
      <w:r>
        <w:rPr>
          <w:rStyle w:val="apple-style-span"/>
          <w:rFonts w:ascii="Arial" w:hAnsi="Arial" w:cs="Arial"/>
          <w:b/>
          <w:bCs/>
          <w:color w:val="3F3F3F"/>
          <w:sz w:val="20"/>
          <w:szCs w:val="20"/>
        </w:rPr>
        <w:t>Hadrones</w:t>
      </w:r>
      <w:proofErr w:type="spellEnd"/>
      <w:r>
        <w:rPr>
          <w:rStyle w:val="apple-style-span"/>
          <w:rFonts w:ascii="Arial" w:hAnsi="Arial" w:cs="Arial"/>
          <w:b/>
          <w:bCs/>
          <w:color w:val="3F3F3F"/>
          <w:sz w:val="20"/>
          <w:szCs w:val="20"/>
        </w:rPr>
        <w:t xml:space="preserve"> (CERN), en Suiza, han confundido a los físicos porque parece que hay partículas subatómicas que excedieron la velocidad de la luz.</w:t>
      </w:r>
    </w:p>
    <w:p w:rsidR="00336C60" w:rsidRPr="00336C60" w:rsidRDefault="00336C60">
      <w:pPr>
        <w:rPr>
          <w:rStyle w:val="apple-style-span"/>
          <w:rFonts w:ascii="Arial" w:hAnsi="Arial" w:cs="Arial"/>
          <w:b/>
          <w:bCs/>
          <w:sz w:val="20"/>
          <w:szCs w:val="20"/>
        </w:rPr>
      </w:pPr>
    </w:p>
    <w:p w:rsidR="00336C60" w:rsidRDefault="00336C60" w:rsidP="00336C60">
      <w:pPr>
        <w:pStyle w:val="Ttulo1"/>
        <w:spacing w:before="0" w:beforeAutospacing="0" w:after="0" w:afterAutospacing="0" w:line="285" w:lineRule="atLeast"/>
        <w:rPr>
          <w:rFonts w:ascii="Arial" w:hAnsi="Arial" w:cs="Arial"/>
          <w:caps/>
          <w:sz w:val="26"/>
          <w:szCs w:val="26"/>
          <w:shd w:val="clear" w:color="auto" w:fill="FFFFFF"/>
        </w:rPr>
      </w:pPr>
      <w:r w:rsidRPr="00336C60">
        <w:rPr>
          <w:rFonts w:ascii="Arial" w:hAnsi="Arial" w:cs="Arial"/>
          <w:caps/>
          <w:sz w:val="26"/>
          <w:szCs w:val="26"/>
          <w:shd w:val="clear" w:color="auto" w:fill="FFFFFF"/>
        </w:rPr>
        <w:t>EL ‘ROBOT-BUZO’, UN INVENTO SENSACIONAL DE LOS CIENTÍFICOS RUSOS</w:t>
      </w:r>
    </w:p>
    <w:p w:rsidR="00336C60" w:rsidRPr="00336C60" w:rsidRDefault="00336C60" w:rsidP="00336C60">
      <w:pPr>
        <w:pStyle w:val="Ttulo1"/>
        <w:spacing w:before="0" w:beforeAutospacing="0" w:after="0" w:afterAutospacing="0" w:line="285" w:lineRule="atLeast"/>
        <w:rPr>
          <w:rFonts w:ascii="Arial" w:hAnsi="Arial" w:cs="Arial"/>
          <w:caps/>
          <w:sz w:val="26"/>
          <w:szCs w:val="26"/>
          <w:shd w:val="clear" w:color="auto" w:fill="FFFFFF"/>
        </w:rPr>
      </w:pPr>
    </w:p>
    <w:p w:rsidR="00336C60" w:rsidRDefault="00336C60" w:rsidP="00336C60">
      <w:pPr>
        <w:pStyle w:val="NormalWeb"/>
        <w:spacing w:before="0" w:beforeAutospacing="0" w:after="163" w:afterAutospacing="0"/>
        <w:jc w:val="both"/>
        <w:rPr>
          <w:rFonts w:ascii="Arial" w:hAnsi="Arial" w:cs="Arial"/>
          <w:color w:val="000000"/>
          <w:sz w:val="16"/>
          <w:szCs w:val="16"/>
          <w:shd w:val="clear" w:color="auto" w:fill="FFFFFF"/>
        </w:rPr>
      </w:pPr>
      <w:r w:rsidRPr="00336C60">
        <w:rPr>
          <w:rFonts w:ascii="Arial" w:hAnsi="Arial" w:cs="Arial"/>
          <w:sz w:val="16"/>
          <w:szCs w:val="16"/>
          <w:shd w:val="clear" w:color="auto" w:fill="FFFFFF"/>
        </w:rPr>
        <w:t>Los científicos rusos han creado un robot autónomo</w:t>
      </w:r>
      <w:r>
        <w:rPr>
          <w:rFonts w:ascii="Arial" w:hAnsi="Arial" w:cs="Arial"/>
          <w:color w:val="000000"/>
          <w:sz w:val="16"/>
          <w:szCs w:val="16"/>
          <w:shd w:val="clear" w:color="auto" w:fill="FFFFFF"/>
        </w:rPr>
        <w:t xml:space="preserve"> para llevar a cabo complicados trabajos de rescate en las profundidades. Gracias a su pequeño tamaño el mecanismo es capaz de examinar los rincones más escondidos del fondo de océanos, mares y ríos y hallar cualquier tipo de objeto.</w:t>
      </w:r>
    </w:p>
    <w:p w:rsidR="00336C60" w:rsidRDefault="00336C60" w:rsidP="00336C60">
      <w:pPr>
        <w:pStyle w:val="NormalWeb"/>
        <w:spacing w:before="0" w:beforeAutospacing="0" w:after="163" w:afterAutospacing="0"/>
        <w:jc w:val="both"/>
        <w:rPr>
          <w:rFonts w:ascii="Arial" w:hAnsi="Arial" w:cs="Arial"/>
          <w:color w:val="000000"/>
          <w:sz w:val="16"/>
          <w:szCs w:val="16"/>
          <w:shd w:val="clear" w:color="auto" w:fill="FFFFFF"/>
        </w:rPr>
      </w:pPr>
      <w:r>
        <w:rPr>
          <w:rFonts w:ascii="Arial" w:hAnsi="Arial" w:cs="Arial"/>
          <w:color w:val="000000"/>
          <w:sz w:val="16"/>
          <w:szCs w:val="16"/>
          <w:shd w:val="clear" w:color="auto" w:fill="FFFFFF"/>
        </w:rPr>
        <w:t>Peregrino, como bautizaron los científicos a este robot autónomo, es capaz de sustituir a decenas de buzos. Esta innovadora máquina no puede ser juzgada por sus apariencias. Fue elaborada especialmente para las fuerzas de rescate. Puede sumergirse a una profundidad de 3.000 metros y permanecer allí durante una jornada entera sin agotar por completo su batería.</w:t>
      </w:r>
    </w:p>
    <w:p w:rsidR="00336C60" w:rsidRDefault="00336C60" w:rsidP="00336C60">
      <w:pPr>
        <w:pStyle w:val="NormalWeb"/>
        <w:spacing w:before="0" w:beforeAutospacing="0" w:after="163" w:afterAutospacing="0"/>
        <w:jc w:val="both"/>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“Este robot puede descubrir cualquier objeto hundido: aviones, barcos. Hace fotografías y grabaciones”, explica </w:t>
      </w:r>
      <w:proofErr w:type="spellStart"/>
      <w:r>
        <w:rPr>
          <w:rFonts w:ascii="Arial" w:hAnsi="Arial" w:cs="Arial"/>
          <w:color w:val="000000"/>
          <w:sz w:val="16"/>
          <w:szCs w:val="16"/>
          <w:shd w:val="clear" w:color="auto" w:fill="FFFFFF"/>
        </w:rPr>
        <w:t>Alexéi</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Boreiko</w:t>
      </w:r>
      <w:proofErr w:type="spellEnd"/>
      <w:r>
        <w:rPr>
          <w:rFonts w:ascii="Arial" w:hAnsi="Arial" w:cs="Arial"/>
          <w:color w:val="000000"/>
          <w:sz w:val="16"/>
          <w:szCs w:val="16"/>
          <w:shd w:val="clear" w:color="auto" w:fill="FFFFFF"/>
        </w:rPr>
        <w:t>, científico del Instituto de problemas de tecnologías marinas.</w:t>
      </w:r>
    </w:p>
    <w:p w:rsidR="00336C60" w:rsidRDefault="00336C60" w:rsidP="00336C60">
      <w:pPr>
        <w:pStyle w:val="NormalWeb"/>
        <w:spacing w:before="0" w:beforeAutospacing="0" w:after="163" w:afterAutospacing="0"/>
        <w:jc w:val="both"/>
        <w:rPr>
          <w:rFonts w:ascii="Arial" w:hAnsi="Arial" w:cs="Arial"/>
          <w:color w:val="000000"/>
          <w:sz w:val="16"/>
          <w:szCs w:val="16"/>
          <w:shd w:val="clear" w:color="auto" w:fill="FFFFFF"/>
        </w:rPr>
      </w:pPr>
      <w:r>
        <w:rPr>
          <w:rFonts w:ascii="Arial" w:hAnsi="Arial" w:cs="Arial"/>
          <w:color w:val="000000"/>
          <w:sz w:val="16"/>
          <w:szCs w:val="16"/>
          <w:shd w:val="clear" w:color="auto" w:fill="FFFFFF"/>
        </w:rPr>
        <w:t>En 2009 cerca de las costas de la isla de Sajalín (Lejano Oriente de Rusia) los rescatistas lograron encontrar un generador radioactivo gracias a un predecesor del Peregrino. Los especialistas se convencieron de la necesidad de utilizar esta técnica durante los trabajos de búsqueda en las profundidades del mar.</w:t>
      </w:r>
    </w:p>
    <w:p w:rsidR="00336C60" w:rsidRDefault="00336C60" w:rsidP="00336C60">
      <w:pPr>
        <w:pStyle w:val="NormalWeb"/>
        <w:spacing w:before="0" w:beforeAutospacing="0" w:after="163" w:afterAutospacing="0"/>
        <w:jc w:val="both"/>
        <w:rPr>
          <w:rFonts w:ascii="Arial" w:hAnsi="Arial" w:cs="Arial"/>
          <w:color w:val="000000"/>
          <w:sz w:val="16"/>
          <w:szCs w:val="16"/>
          <w:shd w:val="clear" w:color="auto" w:fill="FFFFFF"/>
        </w:rPr>
      </w:pPr>
      <w:r>
        <w:rPr>
          <w:rFonts w:ascii="Arial" w:hAnsi="Arial" w:cs="Arial"/>
          <w:color w:val="000000"/>
          <w:sz w:val="16"/>
          <w:szCs w:val="16"/>
          <w:shd w:val="clear" w:color="auto" w:fill="FFFFFF"/>
        </w:rPr>
        <w:t>Peregrino graba imágenes de muy buena calidad. Además, puede investigar en detalle el fondo con ultrasonidos. Toda la información se conserva en una tarjeta de memoria y se descifra cuando los investigadores suben al robot a bordo de su nave. Es la única ayuda humana que requiere: ser bajado al agua y después subido a la superficie. Dispone de un intelecto artificial que obedece al trayecto y las tareas programadas.</w:t>
      </w:r>
    </w:p>
    <w:p w:rsidR="00336C60" w:rsidRDefault="00336C60" w:rsidP="00336C60">
      <w:pPr>
        <w:pStyle w:val="NormalWeb"/>
        <w:spacing w:before="0" w:beforeAutospacing="0" w:after="163" w:afterAutospacing="0"/>
        <w:jc w:val="both"/>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“Antes de sumergir al robot le programamos la ruta y la tarea: qué objetos debe fotografiar, etc. El robot las sigue al pie de la letra”, relata </w:t>
      </w:r>
      <w:proofErr w:type="spellStart"/>
      <w:r>
        <w:rPr>
          <w:rFonts w:ascii="Arial" w:hAnsi="Arial" w:cs="Arial"/>
          <w:color w:val="000000"/>
          <w:sz w:val="16"/>
          <w:szCs w:val="16"/>
          <w:shd w:val="clear" w:color="auto" w:fill="FFFFFF"/>
        </w:rPr>
        <w:t>Rodión</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Senin</w:t>
      </w:r>
      <w:proofErr w:type="spellEnd"/>
      <w:r>
        <w:rPr>
          <w:rFonts w:ascii="Arial" w:hAnsi="Arial" w:cs="Arial"/>
          <w:color w:val="000000"/>
          <w:sz w:val="16"/>
          <w:szCs w:val="16"/>
          <w:shd w:val="clear" w:color="auto" w:fill="FFFFFF"/>
        </w:rPr>
        <w:t>, operador del Peregrino.</w:t>
      </w:r>
    </w:p>
    <w:p w:rsidR="00336C60" w:rsidRDefault="00336C60" w:rsidP="00336C60">
      <w:pPr>
        <w:pStyle w:val="NormalWeb"/>
        <w:spacing w:before="0" w:beforeAutospacing="0" w:after="163" w:afterAutospacing="0"/>
        <w:jc w:val="both"/>
        <w:rPr>
          <w:rFonts w:ascii="Arial" w:hAnsi="Arial" w:cs="Arial"/>
          <w:color w:val="000000"/>
          <w:sz w:val="16"/>
          <w:szCs w:val="16"/>
          <w:shd w:val="clear" w:color="auto" w:fill="FFFFFF"/>
        </w:rPr>
      </w:pPr>
      <w:r>
        <w:rPr>
          <w:rFonts w:ascii="Arial" w:hAnsi="Arial" w:cs="Arial"/>
          <w:color w:val="000000"/>
          <w:sz w:val="16"/>
          <w:szCs w:val="16"/>
          <w:shd w:val="clear" w:color="auto" w:fill="FFFFFF"/>
        </w:rPr>
        <w:t>Su pequeño tamaño esta compensado por diversas capacidades. Peregrino escanea el fondo del mar, detecta coordenadas de varios objetos, analiza la composición del agua y envía señales a los operadores. Realiza cualquier tipo de trabajo. Debido a sus dimensiones moderadas, unos tres metros de longitud y aproximadamente 300 kilos de peso, puede ser transportado a cualquier rincón del país y desplegado en cualquier situación meteorológica.</w:t>
      </w:r>
    </w:p>
    <w:p w:rsidR="00336C60" w:rsidRDefault="00336C60" w:rsidP="00336C60">
      <w:pPr>
        <w:pStyle w:val="NormalWeb"/>
        <w:spacing w:before="0" w:beforeAutospacing="0" w:after="163" w:afterAutospacing="0"/>
        <w:jc w:val="both"/>
        <w:rPr>
          <w:rFonts w:ascii="Arial" w:hAnsi="Arial" w:cs="Arial"/>
          <w:color w:val="000000"/>
          <w:sz w:val="16"/>
          <w:szCs w:val="16"/>
          <w:shd w:val="clear" w:color="auto" w:fill="FFFFFF"/>
        </w:rPr>
      </w:pPr>
      <w:r>
        <w:rPr>
          <w:rFonts w:ascii="Arial" w:hAnsi="Arial" w:cs="Arial"/>
          <w:color w:val="000000"/>
          <w:sz w:val="16"/>
          <w:szCs w:val="16"/>
          <w:shd w:val="clear" w:color="auto" w:fill="FFFFFF"/>
        </w:rPr>
        <w:t>Eso lo convierte en un ayudante insustituible cuando es necesario trabajar en condiciones extraordinarias. Sus capacidades lo convierten en un modelo único entre los demás modelos de robots autónomos. Los científicos rusos se sienten muy orgullosos por su invento.</w:t>
      </w:r>
    </w:p>
    <w:p w:rsidR="00336C60" w:rsidRDefault="00336C60" w:rsidP="00336C60">
      <w:pPr>
        <w:pStyle w:val="NormalWeb"/>
        <w:spacing w:before="0" w:beforeAutospacing="0" w:after="163" w:afterAutospacing="0"/>
        <w:jc w:val="both"/>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“No usamos tecnologías extranjeras. Peregrino está completamente elaborado en Rusia, muchos detalles han sido creados en este instituto. Las características de este modelo le hacen ser respetado por todo el mundo”, dice Yuri </w:t>
      </w:r>
      <w:proofErr w:type="spellStart"/>
      <w:r>
        <w:rPr>
          <w:rFonts w:ascii="Arial" w:hAnsi="Arial" w:cs="Arial"/>
          <w:color w:val="000000"/>
          <w:sz w:val="16"/>
          <w:szCs w:val="16"/>
          <w:shd w:val="clear" w:color="auto" w:fill="FFFFFF"/>
        </w:rPr>
        <w:t>Matvienko</w:t>
      </w:r>
      <w:proofErr w:type="spellEnd"/>
      <w:r>
        <w:rPr>
          <w:rFonts w:ascii="Arial" w:hAnsi="Arial" w:cs="Arial"/>
          <w:color w:val="000000"/>
          <w:sz w:val="16"/>
          <w:szCs w:val="16"/>
          <w:shd w:val="clear" w:color="auto" w:fill="FFFFFF"/>
        </w:rPr>
        <w:t>, científico del Instituto de problemas de tecnologías marinas.</w:t>
      </w:r>
    </w:p>
    <w:p w:rsidR="00336C60" w:rsidRDefault="00336C60" w:rsidP="00336C60">
      <w:pPr>
        <w:pStyle w:val="NormalWeb"/>
        <w:spacing w:before="0" w:beforeAutospacing="0" w:after="0" w:afterAutospacing="0"/>
        <w:jc w:val="both"/>
        <w:rPr>
          <w:rFonts w:ascii="Arial" w:hAnsi="Arial" w:cs="Arial"/>
          <w:color w:val="000000"/>
          <w:sz w:val="16"/>
          <w:szCs w:val="16"/>
          <w:shd w:val="clear" w:color="auto" w:fill="FFFFFF"/>
        </w:rPr>
      </w:pPr>
      <w:r>
        <w:rPr>
          <w:rFonts w:ascii="Arial" w:hAnsi="Arial" w:cs="Arial"/>
          <w:color w:val="000000"/>
          <w:sz w:val="16"/>
          <w:szCs w:val="16"/>
          <w:shd w:val="clear" w:color="auto" w:fill="FFFFFF"/>
        </w:rPr>
        <w:t>Los programas para el robot son creados por experimentados rescatistas. Peregrino ya logró pasar con éxito todas las pruebas y pronto estará a disposición de las fuerzas de rescate de Rusia.</w:t>
      </w:r>
      <w:r>
        <w:rPr>
          <w:rFonts w:ascii="Arial" w:hAnsi="Arial" w:cs="Arial"/>
          <w:color w:val="000000"/>
          <w:sz w:val="16"/>
          <w:szCs w:val="16"/>
          <w:shd w:val="clear" w:color="auto" w:fill="FFFFFF"/>
        </w:rPr>
        <w:br/>
      </w:r>
      <w:r>
        <w:rPr>
          <w:rFonts w:ascii="Arial" w:hAnsi="Arial" w:cs="Arial"/>
          <w:color w:val="000000"/>
          <w:sz w:val="16"/>
          <w:szCs w:val="16"/>
          <w:shd w:val="clear" w:color="auto" w:fill="FFFFFF"/>
        </w:rPr>
        <w:br/>
        <w:t>Articulo completo en:</w:t>
      </w:r>
      <w:hyperlink r:id="rId14" w:history="1">
        <w:r>
          <w:rPr>
            <w:rStyle w:val="Hipervnculo"/>
            <w:rFonts w:ascii="Arial" w:hAnsi="Arial" w:cs="Arial"/>
            <w:color w:val="000000"/>
            <w:sz w:val="16"/>
            <w:szCs w:val="16"/>
            <w:shd w:val="clear" w:color="auto" w:fill="FFFFFF"/>
          </w:rPr>
          <w:t>http://a</w:t>
        </w:r>
        <w:r>
          <w:rPr>
            <w:rStyle w:val="Hipervnculo"/>
            <w:rFonts w:ascii="Arial" w:hAnsi="Arial" w:cs="Arial"/>
            <w:color w:val="000000"/>
            <w:sz w:val="16"/>
            <w:szCs w:val="16"/>
            <w:shd w:val="clear" w:color="auto" w:fill="FFFFFF"/>
          </w:rPr>
          <w:t>c</w:t>
        </w:r>
        <w:r>
          <w:rPr>
            <w:rStyle w:val="Hipervnculo"/>
            <w:rFonts w:ascii="Arial" w:hAnsi="Arial" w:cs="Arial"/>
            <w:color w:val="000000"/>
            <w:sz w:val="16"/>
            <w:szCs w:val="16"/>
            <w:shd w:val="clear" w:color="auto" w:fill="FFFFFF"/>
          </w:rPr>
          <w:t>tualidad.rt.com/ciencia_y_tecnica/inventos/issue_29885.html</w:t>
        </w:r>
      </w:hyperlink>
    </w:p>
    <w:p w:rsidR="00336C60" w:rsidRDefault="00336C60"/>
    <w:p w:rsidR="00C32885" w:rsidRDefault="00C32885">
      <w:r>
        <w:rPr>
          <w:rStyle w:val="apple-style-span"/>
          <w:rFonts w:ascii="Arial" w:hAnsi="Arial" w:cs="Arial"/>
          <w:color w:val="666666"/>
          <w:sz w:val="14"/>
          <w:szCs w:val="14"/>
        </w:rPr>
        <w:t>Por todos es conocida la utilidad de la ingeniería inversa. En este</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caso, presentamos una aplicación de la citada técnica a la hora de</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analizar parches de actualización, con fines de investigación.</w:t>
      </w:r>
      <w:r>
        <w:rPr>
          <w:rStyle w:val="apple-converted-space"/>
          <w:rFonts w:ascii="Arial" w:hAnsi="Arial" w:cs="Arial"/>
          <w:color w:val="666666"/>
          <w:sz w:val="14"/>
          <w:szCs w:val="14"/>
        </w:rPr>
        <w:t> </w:t>
      </w:r>
      <w:r>
        <w:rPr>
          <w:rFonts w:ascii="Arial" w:hAnsi="Arial" w:cs="Arial"/>
          <w:color w:val="666666"/>
          <w:sz w:val="14"/>
          <w:szCs w:val="14"/>
        </w:rPr>
        <w:br/>
      </w:r>
      <w:r>
        <w:rPr>
          <w:rFonts w:ascii="Arial" w:hAnsi="Arial" w:cs="Arial"/>
          <w:color w:val="666666"/>
          <w:sz w:val="14"/>
          <w:szCs w:val="14"/>
        </w:rPr>
        <w:br/>
      </w:r>
      <w:proofErr w:type="spellStart"/>
      <w:r>
        <w:rPr>
          <w:rStyle w:val="apple-style-span"/>
          <w:rFonts w:ascii="Arial" w:hAnsi="Arial" w:cs="Arial"/>
          <w:color w:val="666666"/>
          <w:sz w:val="14"/>
          <w:szCs w:val="14"/>
        </w:rPr>
        <w:t>Halvar</w:t>
      </w:r>
      <w:proofErr w:type="spellEnd"/>
      <w:r>
        <w:rPr>
          <w:rStyle w:val="apple-style-span"/>
          <w:rFonts w:ascii="Arial" w:hAnsi="Arial" w:cs="Arial"/>
          <w:color w:val="666666"/>
          <w:sz w:val="14"/>
          <w:szCs w:val="14"/>
        </w:rPr>
        <w:t xml:space="preserve"> </w:t>
      </w:r>
      <w:proofErr w:type="spellStart"/>
      <w:r>
        <w:rPr>
          <w:rStyle w:val="apple-style-span"/>
          <w:rFonts w:ascii="Arial" w:hAnsi="Arial" w:cs="Arial"/>
          <w:color w:val="666666"/>
          <w:sz w:val="14"/>
          <w:szCs w:val="14"/>
        </w:rPr>
        <w:t>Flake</w:t>
      </w:r>
      <w:proofErr w:type="spellEnd"/>
      <w:r>
        <w:rPr>
          <w:rStyle w:val="apple-style-span"/>
          <w:rFonts w:ascii="Arial" w:hAnsi="Arial" w:cs="Arial"/>
          <w:color w:val="666666"/>
          <w:sz w:val="14"/>
          <w:szCs w:val="14"/>
        </w:rPr>
        <w:t>, especialista en ingeniería inversa y responsable de la</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 xml:space="preserve">consultora </w:t>
      </w:r>
      <w:proofErr w:type="spellStart"/>
      <w:r>
        <w:rPr>
          <w:rStyle w:val="apple-style-span"/>
          <w:rFonts w:ascii="Arial" w:hAnsi="Arial" w:cs="Arial"/>
          <w:color w:val="666666"/>
          <w:sz w:val="14"/>
          <w:szCs w:val="14"/>
        </w:rPr>
        <w:t>Sabre</w:t>
      </w:r>
      <w:proofErr w:type="spellEnd"/>
      <w:r>
        <w:rPr>
          <w:rStyle w:val="apple-style-span"/>
          <w:rFonts w:ascii="Arial" w:hAnsi="Arial" w:cs="Arial"/>
          <w:color w:val="666666"/>
          <w:sz w:val="14"/>
          <w:szCs w:val="14"/>
        </w:rPr>
        <w:t xml:space="preserve"> Security, decidió investigar sobre el parche crítico</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publicado para Microsoft Internet Explorer, y se centró en la</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vulnerabilidad en la gestión de documentos gráficos portables PNG.</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 xml:space="preserve">Utilizando herramientas propias, </w:t>
      </w:r>
      <w:proofErr w:type="spellStart"/>
      <w:r>
        <w:rPr>
          <w:rStyle w:val="apple-style-span"/>
          <w:rFonts w:ascii="Arial" w:hAnsi="Arial" w:cs="Arial"/>
          <w:color w:val="666666"/>
          <w:sz w:val="14"/>
          <w:szCs w:val="14"/>
        </w:rPr>
        <w:t>Flake</w:t>
      </w:r>
      <w:proofErr w:type="spellEnd"/>
      <w:r>
        <w:rPr>
          <w:rStyle w:val="apple-style-span"/>
          <w:rFonts w:ascii="Arial" w:hAnsi="Arial" w:cs="Arial"/>
          <w:color w:val="666666"/>
          <w:sz w:val="14"/>
          <w:szCs w:val="14"/>
        </w:rPr>
        <w:t xml:space="preserve"> localizó, comparando una versión</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parcheada con una sin parchear, los cambios específicos que supuso el</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parche MS05-025 en menos de 20 minutos, ante una audiencia atónita.</w:t>
      </w:r>
      <w:r>
        <w:rPr>
          <w:rStyle w:val="apple-converted-space"/>
          <w:rFonts w:ascii="Arial" w:hAnsi="Arial" w:cs="Arial"/>
          <w:color w:val="666666"/>
          <w:sz w:val="14"/>
          <w:szCs w:val="14"/>
        </w:rPr>
        <w:t> </w:t>
      </w:r>
      <w:r>
        <w:rPr>
          <w:rFonts w:ascii="Arial" w:hAnsi="Arial" w:cs="Arial"/>
          <w:color w:val="666666"/>
          <w:sz w:val="14"/>
          <w:szCs w:val="14"/>
        </w:rPr>
        <w:br/>
      </w:r>
      <w:r>
        <w:rPr>
          <w:rFonts w:ascii="Arial" w:hAnsi="Arial" w:cs="Arial"/>
          <w:color w:val="666666"/>
          <w:sz w:val="14"/>
          <w:szCs w:val="14"/>
        </w:rPr>
        <w:br/>
      </w:r>
      <w:r>
        <w:rPr>
          <w:rStyle w:val="apple-style-span"/>
          <w:rFonts w:ascii="Arial" w:hAnsi="Arial" w:cs="Arial"/>
          <w:color w:val="666666"/>
          <w:sz w:val="14"/>
          <w:szCs w:val="14"/>
        </w:rPr>
        <w:t xml:space="preserve">El software empleado, que el autor ha denominado </w:t>
      </w:r>
      <w:proofErr w:type="spellStart"/>
      <w:r>
        <w:rPr>
          <w:rStyle w:val="apple-style-span"/>
          <w:rFonts w:ascii="Arial" w:hAnsi="Arial" w:cs="Arial"/>
          <w:color w:val="666666"/>
          <w:sz w:val="14"/>
          <w:szCs w:val="14"/>
        </w:rPr>
        <w:t>BinDiff</w:t>
      </w:r>
      <w:proofErr w:type="spellEnd"/>
      <w:r>
        <w:rPr>
          <w:rStyle w:val="apple-style-span"/>
          <w:rFonts w:ascii="Arial" w:hAnsi="Arial" w:cs="Arial"/>
          <w:color w:val="666666"/>
          <w:sz w:val="14"/>
          <w:szCs w:val="14"/>
        </w:rPr>
        <w:t>, localiza</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 xml:space="preserve">cambios entre binarios. Con esta demostración, </w:t>
      </w:r>
      <w:proofErr w:type="spellStart"/>
      <w:r>
        <w:rPr>
          <w:rStyle w:val="apple-style-span"/>
          <w:rFonts w:ascii="Arial" w:hAnsi="Arial" w:cs="Arial"/>
          <w:color w:val="666666"/>
          <w:sz w:val="14"/>
          <w:szCs w:val="14"/>
        </w:rPr>
        <w:t>Flake</w:t>
      </w:r>
      <w:proofErr w:type="spellEnd"/>
      <w:r>
        <w:rPr>
          <w:rStyle w:val="apple-style-span"/>
          <w:rFonts w:ascii="Arial" w:hAnsi="Arial" w:cs="Arial"/>
          <w:color w:val="666666"/>
          <w:sz w:val="14"/>
          <w:szCs w:val="14"/>
        </w:rPr>
        <w:t xml:space="preserve"> documentó cómo los</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parches rápidos y teóricamente inocuos pueden ser fuente de obtención de</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código vulnerable, una vez aplicada una técnica de ingeniería inversa</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sobre los mismos.</w:t>
      </w:r>
      <w:r>
        <w:rPr>
          <w:rStyle w:val="apple-converted-space"/>
          <w:rFonts w:ascii="Arial" w:hAnsi="Arial" w:cs="Arial"/>
          <w:color w:val="666666"/>
          <w:sz w:val="14"/>
          <w:szCs w:val="14"/>
        </w:rPr>
        <w:t> </w:t>
      </w:r>
      <w:r>
        <w:rPr>
          <w:rFonts w:ascii="Arial" w:hAnsi="Arial" w:cs="Arial"/>
          <w:color w:val="666666"/>
          <w:sz w:val="14"/>
          <w:szCs w:val="14"/>
        </w:rPr>
        <w:br/>
      </w:r>
      <w:r>
        <w:rPr>
          <w:rFonts w:ascii="Arial" w:hAnsi="Arial" w:cs="Arial"/>
          <w:color w:val="666666"/>
          <w:sz w:val="14"/>
          <w:szCs w:val="14"/>
        </w:rPr>
        <w:br/>
      </w:r>
      <w:r>
        <w:rPr>
          <w:rStyle w:val="apple-style-span"/>
          <w:rFonts w:ascii="Arial" w:hAnsi="Arial" w:cs="Arial"/>
          <w:color w:val="666666"/>
          <w:sz w:val="14"/>
          <w:szCs w:val="14"/>
        </w:rPr>
        <w:t>En un documento aparecido el pasado mes de Junio, los mismos</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investigadores analizaron mediante ingeniería inversa un fallo en</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lastRenderedPageBreak/>
        <w:t>SSL que Microsoft había parcheado. Una vez estudiadas las versiones</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 xml:space="preserve">con y sin parcheo, fue posible deducir un </w:t>
      </w:r>
      <w:proofErr w:type="spellStart"/>
      <w:r>
        <w:rPr>
          <w:rStyle w:val="apple-style-span"/>
          <w:rFonts w:ascii="Arial" w:hAnsi="Arial" w:cs="Arial"/>
          <w:color w:val="666666"/>
          <w:sz w:val="14"/>
          <w:szCs w:val="14"/>
        </w:rPr>
        <w:t>exploit</w:t>
      </w:r>
      <w:proofErr w:type="spellEnd"/>
      <w:r>
        <w:rPr>
          <w:rStyle w:val="apple-style-span"/>
          <w:rFonts w:ascii="Arial" w:hAnsi="Arial" w:cs="Arial"/>
          <w:color w:val="666666"/>
          <w:sz w:val="14"/>
          <w:szCs w:val="14"/>
        </w:rPr>
        <w:t xml:space="preserve"> en menos de 10</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horas. En el mismo documento, se analiza igualmente la deducción de</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una explotación para la vulnerabilidad del servidor ISA (Internet</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 xml:space="preserve">Security and </w:t>
      </w:r>
      <w:proofErr w:type="spellStart"/>
      <w:r>
        <w:rPr>
          <w:rStyle w:val="apple-style-span"/>
          <w:rFonts w:ascii="Arial" w:hAnsi="Arial" w:cs="Arial"/>
          <w:color w:val="666666"/>
          <w:sz w:val="14"/>
          <w:szCs w:val="14"/>
        </w:rPr>
        <w:t>Acceleration</w:t>
      </w:r>
      <w:proofErr w:type="spellEnd"/>
      <w:r>
        <w:rPr>
          <w:rStyle w:val="apple-style-span"/>
          <w:rFonts w:ascii="Arial" w:hAnsi="Arial" w:cs="Arial"/>
          <w:color w:val="666666"/>
          <w:sz w:val="14"/>
          <w:szCs w:val="14"/>
        </w:rPr>
        <w:t>), descubriéndose que el parche corregía la</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vulnerabilidad sólo en algunas partes del sistema, habiéndose olvidado</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los desarrolladores de corregir el código erróneo en ciertas partes</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del mismo, lo que permitía generar código de explotación para una</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vulnerabilidad teóricamente corregida.</w:t>
      </w:r>
      <w:r>
        <w:rPr>
          <w:rStyle w:val="apple-converted-space"/>
          <w:rFonts w:ascii="Arial" w:hAnsi="Arial" w:cs="Arial"/>
          <w:color w:val="666666"/>
          <w:sz w:val="14"/>
          <w:szCs w:val="14"/>
        </w:rPr>
        <w:t> </w:t>
      </w:r>
      <w:r>
        <w:rPr>
          <w:rFonts w:ascii="Arial" w:hAnsi="Arial" w:cs="Arial"/>
          <w:color w:val="666666"/>
          <w:sz w:val="14"/>
          <w:szCs w:val="14"/>
        </w:rPr>
        <w:br/>
      </w:r>
      <w:r>
        <w:rPr>
          <w:rFonts w:ascii="Arial" w:hAnsi="Arial" w:cs="Arial"/>
          <w:color w:val="666666"/>
          <w:sz w:val="14"/>
          <w:szCs w:val="14"/>
        </w:rPr>
        <w:br/>
      </w:r>
      <w:r>
        <w:rPr>
          <w:rStyle w:val="apple-style-span"/>
          <w:rFonts w:ascii="Arial" w:hAnsi="Arial" w:cs="Arial"/>
          <w:color w:val="666666"/>
          <w:sz w:val="14"/>
          <w:szCs w:val="14"/>
        </w:rPr>
        <w:t>La técnica de comparación de binarios es muy útil para otros propósitos:</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por ejemplo, el análisis de la posible violación de propiedad</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intelectual en programas, el análisis de cumplimiento de licencias, el</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análisis de cambios en la morfología de virus, y tal y como se ha visto,</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deducir problemas de seguridad a partir del código parcheado.</w:t>
      </w:r>
      <w:r>
        <w:rPr>
          <w:rStyle w:val="apple-converted-space"/>
          <w:rFonts w:ascii="Arial" w:hAnsi="Arial" w:cs="Arial"/>
          <w:color w:val="666666"/>
          <w:sz w:val="14"/>
          <w:szCs w:val="14"/>
        </w:rPr>
        <w:t> </w:t>
      </w:r>
      <w:r>
        <w:rPr>
          <w:rFonts w:ascii="Arial" w:hAnsi="Arial" w:cs="Arial"/>
          <w:color w:val="666666"/>
          <w:sz w:val="14"/>
          <w:szCs w:val="14"/>
        </w:rPr>
        <w:br/>
      </w:r>
      <w:r>
        <w:rPr>
          <w:rFonts w:ascii="Arial" w:hAnsi="Arial" w:cs="Arial"/>
          <w:color w:val="666666"/>
          <w:sz w:val="14"/>
          <w:szCs w:val="14"/>
        </w:rPr>
        <w:br/>
      </w:r>
      <w:r>
        <w:rPr>
          <w:rStyle w:val="apple-style-span"/>
          <w:rFonts w:ascii="Arial" w:hAnsi="Arial" w:cs="Arial"/>
          <w:color w:val="666666"/>
          <w:sz w:val="14"/>
          <w:szCs w:val="14"/>
        </w:rPr>
        <w:t>Parece obvio que el principal problema de la deducción de vulnerabilidades</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por ingeniería inversa está en el hecho de que algún usuario malicioso</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 xml:space="preserve">puede desarrollar un </w:t>
      </w:r>
      <w:proofErr w:type="spellStart"/>
      <w:r>
        <w:rPr>
          <w:rStyle w:val="apple-style-span"/>
          <w:rFonts w:ascii="Arial" w:hAnsi="Arial" w:cs="Arial"/>
          <w:color w:val="666666"/>
          <w:sz w:val="14"/>
          <w:szCs w:val="14"/>
        </w:rPr>
        <w:t>exploit</w:t>
      </w:r>
      <w:proofErr w:type="spellEnd"/>
      <w:r>
        <w:rPr>
          <w:rStyle w:val="apple-style-span"/>
          <w:rFonts w:ascii="Arial" w:hAnsi="Arial" w:cs="Arial"/>
          <w:color w:val="666666"/>
          <w:sz w:val="14"/>
          <w:szCs w:val="14"/>
        </w:rPr>
        <w:t xml:space="preserve"> una vez se ha publicado el parche, y</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distribuirlo con intenciones maliciosas antes de que la gran parte</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de los usuarios de dicho sistema se hayan actualizado. Algunas firmas,</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como Oracle, dificultan el proceso de ingeniería inversa de parches</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suministrando las actualizaciones sólo a los clientes, reduciendo por</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tanto el público objetivo que recibirá los cambios. La jefa de seguridad</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 xml:space="preserve">de Oracle, Mary Ann </w:t>
      </w:r>
      <w:proofErr w:type="spellStart"/>
      <w:r>
        <w:rPr>
          <w:rStyle w:val="apple-style-span"/>
          <w:rFonts w:ascii="Arial" w:hAnsi="Arial" w:cs="Arial"/>
          <w:color w:val="666666"/>
          <w:sz w:val="14"/>
          <w:szCs w:val="14"/>
        </w:rPr>
        <w:t>Davidson</w:t>
      </w:r>
      <w:proofErr w:type="spellEnd"/>
      <w:r>
        <w:rPr>
          <w:rStyle w:val="apple-style-span"/>
          <w:rFonts w:ascii="Arial" w:hAnsi="Arial" w:cs="Arial"/>
          <w:color w:val="666666"/>
          <w:sz w:val="14"/>
          <w:szCs w:val="14"/>
        </w:rPr>
        <w:t>, considera que la técnica de ingeniería</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inversa de parches no es accesible en masa todavía, y considera que</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esta medida de distribución controlada les ayuda a paliar el problema.</w:t>
      </w:r>
      <w:r>
        <w:rPr>
          <w:rStyle w:val="apple-converted-space"/>
          <w:rFonts w:ascii="Arial" w:hAnsi="Arial" w:cs="Arial"/>
          <w:color w:val="666666"/>
          <w:sz w:val="14"/>
          <w:szCs w:val="14"/>
        </w:rPr>
        <w:t> </w:t>
      </w:r>
      <w:r>
        <w:rPr>
          <w:rFonts w:ascii="Arial" w:hAnsi="Arial" w:cs="Arial"/>
          <w:color w:val="666666"/>
          <w:sz w:val="14"/>
          <w:szCs w:val="14"/>
        </w:rPr>
        <w:br/>
      </w:r>
      <w:r>
        <w:rPr>
          <w:rFonts w:ascii="Arial" w:hAnsi="Arial" w:cs="Arial"/>
          <w:color w:val="666666"/>
          <w:sz w:val="14"/>
          <w:szCs w:val="14"/>
        </w:rPr>
        <w:br/>
      </w:r>
      <w:r>
        <w:rPr>
          <w:rStyle w:val="apple-style-span"/>
          <w:rFonts w:ascii="Arial" w:hAnsi="Arial" w:cs="Arial"/>
          <w:color w:val="666666"/>
          <w:sz w:val="14"/>
          <w:szCs w:val="14"/>
        </w:rPr>
        <w:t>Microsoft, y otras muchas empresas, reconocen que el tiempo de deducción</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de vulnerabilidades por ingeniería inversa de parches está decreciendo,</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y por tanto, están estudiando medidas para prevenir los efectos que las</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vulnerabilidades detectadas puedan suponer para los usuarios finales.</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Las empresas afectas normalmente argumentan que el análisis de parches</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 xml:space="preserve">por ingeniería inversa no es fácil, y que la obtención de </w:t>
      </w:r>
      <w:proofErr w:type="spellStart"/>
      <w:r>
        <w:rPr>
          <w:rStyle w:val="apple-style-span"/>
          <w:rFonts w:ascii="Arial" w:hAnsi="Arial" w:cs="Arial"/>
          <w:color w:val="666666"/>
          <w:sz w:val="14"/>
          <w:szCs w:val="14"/>
        </w:rPr>
        <w:t>exploits</w:t>
      </w:r>
      <w:proofErr w:type="spellEnd"/>
      <w:r>
        <w:rPr>
          <w:rStyle w:val="apple-style-span"/>
          <w:rFonts w:ascii="Arial" w:hAnsi="Arial" w:cs="Arial"/>
          <w:color w:val="666666"/>
          <w:sz w:val="14"/>
          <w:szCs w:val="14"/>
        </w:rPr>
        <w:t xml:space="preserve"> una</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vez analizado los cambios es una tarea compleja, lo que reduce el número</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de sujetos capaces de realizar explotaciones a posteriori de fallos</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corregidos.</w:t>
      </w:r>
      <w:r>
        <w:rPr>
          <w:rStyle w:val="apple-converted-space"/>
          <w:rFonts w:ascii="Arial" w:hAnsi="Arial" w:cs="Arial"/>
          <w:color w:val="666666"/>
          <w:sz w:val="14"/>
          <w:szCs w:val="14"/>
        </w:rPr>
        <w:t> </w:t>
      </w:r>
      <w:r>
        <w:rPr>
          <w:rFonts w:ascii="Arial" w:hAnsi="Arial" w:cs="Arial"/>
          <w:color w:val="666666"/>
          <w:sz w:val="14"/>
          <w:szCs w:val="14"/>
        </w:rPr>
        <w:br/>
      </w:r>
      <w:r>
        <w:rPr>
          <w:rFonts w:ascii="Arial" w:hAnsi="Arial" w:cs="Arial"/>
          <w:color w:val="666666"/>
          <w:sz w:val="14"/>
          <w:szCs w:val="14"/>
        </w:rPr>
        <w:br/>
      </w:r>
      <w:r>
        <w:rPr>
          <w:rStyle w:val="apple-style-span"/>
          <w:rFonts w:ascii="Arial" w:hAnsi="Arial" w:cs="Arial"/>
          <w:color w:val="666666"/>
          <w:sz w:val="14"/>
          <w:szCs w:val="14"/>
        </w:rPr>
        <w:t>De esta información podemos extraer dos conclusiones importantes: la</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primera es que la reducción del tiempo entre la publicación de parches y</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 xml:space="preserve">la aparición de </w:t>
      </w:r>
      <w:proofErr w:type="spellStart"/>
      <w:r>
        <w:rPr>
          <w:rStyle w:val="apple-style-span"/>
          <w:rFonts w:ascii="Arial" w:hAnsi="Arial" w:cs="Arial"/>
          <w:color w:val="666666"/>
          <w:sz w:val="14"/>
          <w:szCs w:val="14"/>
        </w:rPr>
        <w:t>exploits</w:t>
      </w:r>
      <w:proofErr w:type="spellEnd"/>
      <w:r>
        <w:rPr>
          <w:rStyle w:val="apple-style-span"/>
          <w:rFonts w:ascii="Arial" w:hAnsi="Arial" w:cs="Arial"/>
          <w:color w:val="666666"/>
          <w:sz w:val="14"/>
          <w:szCs w:val="14"/>
        </w:rPr>
        <w:t xml:space="preserve"> bien podría ser causa del avance en la rapidez</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de obtención de información maliciosa por ingeniería inversa; y por otro</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lado, parece más que obvio que el modelo de código abierto no incurre en</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este problema, ya que la apertura del mismo hace accesible toda la</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información a todos los estamentos, y esto revierte en una clara mejoría</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en la gestión de vulnerabilidades.</w:t>
      </w:r>
      <w:r>
        <w:rPr>
          <w:rStyle w:val="apple-converted-space"/>
          <w:rFonts w:ascii="Arial" w:hAnsi="Arial" w:cs="Arial"/>
          <w:color w:val="666666"/>
          <w:sz w:val="14"/>
          <w:szCs w:val="14"/>
        </w:rPr>
        <w:t> </w:t>
      </w:r>
      <w:r>
        <w:rPr>
          <w:rFonts w:ascii="Arial" w:hAnsi="Arial" w:cs="Arial"/>
          <w:color w:val="666666"/>
          <w:sz w:val="14"/>
          <w:szCs w:val="14"/>
        </w:rPr>
        <w:br/>
      </w:r>
      <w:r>
        <w:rPr>
          <w:rFonts w:ascii="Arial" w:hAnsi="Arial" w:cs="Arial"/>
          <w:color w:val="666666"/>
          <w:sz w:val="14"/>
          <w:szCs w:val="14"/>
        </w:rPr>
        <w:br/>
      </w:r>
      <w:r>
        <w:rPr>
          <w:rStyle w:val="apple-style-span"/>
          <w:rFonts w:ascii="Arial" w:hAnsi="Arial" w:cs="Arial"/>
          <w:color w:val="666666"/>
          <w:sz w:val="14"/>
          <w:szCs w:val="14"/>
        </w:rPr>
        <w:t>El código cerrado tiene, en estos casos, un enemigo directo, y ése no es</w:t>
      </w:r>
      <w:r>
        <w:rPr>
          <w:rStyle w:val="apple-converted-space"/>
          <w:rFonts w:ascii="Arial" w:hAnsi="Arial" w:cs="Arial"/>
          <w:color w:val="666666"/>
          <w:sz w:val="14"/>
          <w:szCs w:val="14"/>
        </w:rPr>
        <w:t> </w:t>
      </w:r>
      <w:r>
        <w:rPr>
          <w:rFonts w:ascii="Arial" w:hAnsi="Arial" w:cs="Arial"/>
          <w:color w:val="666666"/>
          <w:sz w:val="14"/>
          <w:szCs w:val="14"/>
        </w:rPr>
        <w:br/>
      </w:r>
      <w:r>
        <w:rPr>
          <w:rStyle w:val="apple-style-span"/>
          <w:rFonts w:ascii="Arial" w:hAnsi="Arial" w:cs="Arial"/>
          <w:color w:val="666666"/>
          <w:sz w:val="14"/>
          <w:szCs w:val="14"/>
        </w:rPr>
        <w:t>otro que su propio oscurantismo.</w:t>
      </w:r>
      <w:r>
        <w:rPr>
          <w:rStyle w:val="apple-converted-space"/>
          <w:rFonts w:ascii="Arial" w:hAnsi="Arial" w:cs="Arial"/>
          <w:color w:val="666666"/>
          <w:sz w:val="14"/>
          <w:szCs w:val="14"/>
        </w:rPr>
        <w:t> </w:t>
      </w:r>
    </w:p>
    <w:sectPr w:rsidR="00C32885" w:rsidSect="004D6AA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ED4FD8"/>
    <w:rsid w:val="00336C60"/>
    <w:rsid w:val="003A2482"/>
    <w:rsid w:val="004D6AA1"/>
    <w:rsid w:val="00C32885"/>
    <w:rsid w:val="00E079FC"/>
    <w:rsid w:val="00EB7AD2"/>
    <w:rsid w:val="00ED4FD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AA1"/>
  </w:style>
  <w:style w:type="paragraph" w:styleId="Ttulo1">
    <w:name w:val="heading 1"/>
    <w:basedOn w:val="Normal"/>
    <w:link w:val="Ttulo1Car"/>
    <w:uiPriority w:val="9"/>
    <w:qFormat/>
    <w:rsid w:val="00336C6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next w:val="Normal"/>
    <w:link w:val="Ttulo3Car"/>
    <w:uiPriority w:val="9"/>
    <w:semiHidden/>
    <w:unhideWhenUsed/>
    <w:qFormat/>
    <w:rsid w:val="00C328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D4FD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welcomemsg">
    <w:name w:val="welcome_msg"/>
    <w:basedOn w:val="Fuentedeprrafopredeter"/>
    <w:rsid w:val="00ED4FD8"/>
  </w:style>
  <w:style w:type="character" w:customStyle="1" w:styleId="newsdescription">
    <w:name w:val="news_description"/>
    <w:basedOn w:val="Fuentedeprrafopredeter"/>
    <w:rsid w:val="00ED4FD8"/>
  </w:style>
  <w:style w:type="character" w:customStyle="1" w:styleId="titlemsg">
    <w:name w:val="title_msg"/>
    <w:basedOn w:val="Fuentedeprrafopredeter"/>
    <w:rsid w:val="00ED4FD8"/>
  </w:style>
  <w:style w:type="character" w:styleId="Hipervnculo">
    <w:name w:val="Hyperlink"/>
    <w:basedOn w:val="Fuentedeprrafopredeter"/>
    <w:uiPriority w:val="99"/>
    <w:semiHidden/>
    <w:unhideWhenUsed/>
    <w:rsid w:val="00ED4FD8"/>
    <w:rPr>
      <w:color w:val="0000FF"/>
      <w:u w:val="single"/>
    </w:rPr>
  </w:style>
  <w:style w:type="character" w:customStyle="1" w:styleId="apple-converted-space">
    <w:name w:val="apple-converted-space"/>
    <w:basedOn w:val="Fuentedeprrafopredeter"/>
    <w:rsid w:val="00ED4FD8"/>
  </w:style>
  <w:style w:type="paragraph" w:styleId="Textodeglobo">
    <w:name w:val="Balloon Text"/>
    <w:basedOn w:val="Normal"/>
    <w:link w:val="TextodegloboCar"/>
    <w:uiPriority w:val="99"/>
    <w:semiHidden/>
    <w:unhideWhenUsed/>
    <w:rsid w:val="00ED4F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FD8"/>
    <w:rPr>
      <w:rFonts w:ascii="Tahoma" w:hAnsi="Tahoma" w:cs="Tahoma"/>
      <w:sz w:val="16"/>
      <w:szCs w:val="16"/>
    </w:rPr>
  </w:style>
  <w:style w:type="paragraph" w:customStyle="1" w:styleId="textoarticulo">
    <w:name w:val="texto_articulo"/>
    <w:basedOn w:val="Normal"/>
    <w:rsid w:val="00ED4FD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D4FD8"/>
    <w:rPr>
      <w:b/>
      <w:bCs/>
    </w:rPr>
  </w:style>
  <w:style w:type="character" w:customStyle="1" w:styleId="apple-style-span">
    <w:name w:val="apple-style-span"/>
    <w:basedOn w:val="Fuentedeprrafopredeter"/>
    <w:rsid w:val="00336C60"/>
  </w:style>
  <w:style w:type="character" w:customStyle="1" w:styleId="Ttulo1Car">
    <w:name w:val="Título 1 Car"/>
    <w:basedOn w:val="Fuentedeprrafopredeter"/>
    <w:link w:val="Ttulo1"/>
    <w:uiPriority w:val="9"/>
    <w:rsid w:val="00336C60"/>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semiHidden/>
    <w:rsid w:val="00C32885"/>
    <w:rPr>
      <w:rFonts w:asciiTheme="majorHAnsi" w:eastAsiaTheme="majorEastAsia" w:hAnsiTheme="majorHAnsi" w:cstheme="majorBidi"/>
      <w:b/>
      <w:bCs/>
      <w:color w:val="4F81BD" w:themeColor="accent1"/>
    </w:rPr>
  </w:style>
  <w:style w:type="paragraph" w:customStyle="1" w:styleId="resumen">
    <w:name w:val="resumen"/>
    <w:basedOn w:val="Normal"/>
    <w:rsid w:val="00C3288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C3288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84829224">
      <w:bodyDiv w:val="1"/>
      <w:marLeft w:val="0"/>
      <w:marRight w:val="0"/>
      <w:marTop w:val="0"/>
      <w:marBottom w:val="0"/>
      <w:divBdr>
        <w:top w:val="none" w:sz="0" w:space="0" w:color="auto"/>
        <w:left w:val="none" w:sz="0" w:space="0" w:color="auto"/>
        <w:bottom w:val="none" w:sz="0" w:space="0" w:color="auto"/>
        <w:right w:val="none" w:sz="0" w:space="0" w:color="auto"/>
      </w:divBdr>
    </w:div>
    <w:div w:id="323583099">
      <w:bodyDiv w:val="1"/>
      <w:marLeft w:val="0"/>
      <w:marRight w:val="0"/>
      <w:marTop w:val="0"/>
      <w:marBottom w:val="0"/>
      <w:divBdr>
        <w:top w:val="none" w:sz="0" w:space="0" w:color="auto"/>
        <w:left w:val="none" w:sz="0" w:space="0" w:color="auto"/>
        <w:bottom w:val="none" w:sz="0" w:space="0" w:color="auto"/>
        <w:right w:val="none" w:sz="0" w:space="0" w:color="auto"/>
      </w:divBdr>
    </w:div>
    <w:div w:id="519660287">
      <w:bodyDiv w:val="1"/>
      <w:marLeft w:val="0"/>
      <w:marRight w:val="0"/>
      <w:marTop w:val="0"/>
      <w:marBottom w:val="0"/>
      <w:divBdr>
        <w:top w:val="none" w:sz="0" w:space="0" w:color="auto"/>
        <w:left w:val="none" w:sz="0" w:space="0" w:color="auto"/>
        <w:bottom w:val="none" w:sz="0" w:space="0" w:color="auto"/>
        <w:right w:val="none" w:sz="0" w:space="0" w:color="auto"/>
      </w:divBdr>
      <w:divsChild>
        <w:div w:id="1447459966">
          <w:marLeft w:val="0"/>
          <w:marRight w:val="0"/>
          <w:marTop w:val="0"/>
          <w:marBottom w:val="0"/>
          <w:divBdr>
            <w:top w:val="none" w:sz="0" w:space="0" w:color="auto"/>
            <w:left w:val="none" w:sz="0" w:space="0" w:color="auto"/>
            <w:bottom w:val="none" w:sz="0" w:space="0" w:color="auto"/>
            <w:right w:val="none" w:sz="0" w:space="0" w:color="auto"/>
          </w:divBdr>
        </w:div>
      </w:divsChild>
    </w:div>
    <w:div w:id="1428579234">
      <w:bodyDiv w:val="1"/>
      <w:marLeft w:val="0"/>
      <w:marRight w:val="0"/>
      <w:marTop w:val="0"/>
      <w:marBottom w:val="0"/>
      <w:divBdr>
        <w:top w:val="none" w:sz="0" w:space="0" w:color="auto"/>
        <w:left w:val="none" w:sz="0" w:space="0" w:color="auto"/>
        <w:bottom w:val="none" w:sz="0" w:space="0" w:color="auto"/>
        <w:right w:val="none" w:sz="0" w:space="0" w:color="auto"/>
      </w:divBdr>
    </w:div>
    <w:div w:id="1551571592">
      <w:bodyDiv w:val="1"/>
      <w:marLeft w:val="0"/>
      <w:marRight w:val="0"/>
      <w:marTop w:val="0"/>
      <w:marBottom w:val="0"/>
      <w:divBdr>
        <w:top w:val="none" w:sz="0" w:space="0" w:color="auto"/>
        <w:left w:val="none" w:sz="0" w:space="0" w:color="auto"/>
        <w:bottom w:val="none" w:sz="0" w:space="0" w:color="auto"/>
        <w:right w:val="none" w:sz="0" w:space="0" w:color="auto"/>
      </w:divBdr>
    </w:div>
    <w:div w:id="193910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specialist.com/news_by_topic.php?letter=E" TargetMode="External"/><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hyperlink" Target="http://www.consultaspecialist.com/news_by_topic.php?letter=E" TargetMode="External"/><Relationship Id="rId12" Type="http://schemas.openxmlformats.org/officeDocument/2006/relationships/image" Target="media/image5.gi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4.gif"/><Relationship Id="rId5" Type="http://schemas.openxmlformats.org/officeDocument/2006/relationships/image" Target="media/image2.gif"/><Relationship Id="rId15" Type="http://schemas.openxmlformats.org/officeDocument/2006/relationships/fontTable" Target="fontTable.xml"/><Relationship Id="rId10" Type="http://schemas.openxmlformats.org/officeDocument/2006/relationships/hyperlink" Target="http://www.consultaspecialist.com/news_by_topic.php?letter=C" TargetMode="External"/><Relationship Id="rId4" Type="http://schemas.openxmlformats.org/officeDocument/2006/relationships/image" Target="media/image1.gif"/><Relationship Id="rId9" Type="http://schemas.openxmlformats.org/officeDocument/2006/relationships/hyperlink" Target="http://www.consultaspecialist.com/news_by_topic.php?letter=T" TargetMode="External"/><Relationship Id="rId14" Type="http://schemas.openxmlformats.org/officeDocument/2006/relationships/hyperlink" Target="http://actualidad.rt.com/ciencia_y_tecnica/inventos/issue_29885.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Pages>
  <Words>2278</Words>
  <Characters>12533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2011-09-28T17:29:00Z</dcterms:created>
  <dcterms:modified xsi:type="dcterms:W3CDTF">2011-09-28T22:20:00Z</dcterms:modified>
</cp:coreProperties>
</file>